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14:paraId="12A69187" w14:textId="77777777" w:rsidTr="00727066">
        <w:trPr>
          <w:cantSplit/>
          <w:trHeight w:val="357"/>
        </w:trPr>
        <w:tc>
          <w:tcPr>
            <w:tcW w:w="1617" w:type="dxa"/>
            <w:tcBorders>
              <w:top w:val="single" w:sz="12" w:space="0" w:color="auto"/>
            </w:tcBorders>
          </w:tcPr>
          <w:p w14:paraId="3709589F" w14:textId="77777777"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14:paraId="7C998BBF" w14:textId="77777777" w:rsidR="00762E0E" w:rsidRDefault="00762E0E"/>
        </w:tc>
        <w:tc>
          <w:tcPr>
            <w:tcW w:w="1843" w:type="dxa"/>
            <w:gridSpan w:val="2"/>
            <w:tcBorders>
              <w:top w:val="single" w:sz="12" w:space="0" w:color="auto"/>
            </w:tcBorders>
          </w:tcPr>
          <w:p w14:paraId="2993233C" w14:textId="77777777" w:rsidR="00762E0E" w:rsidRDefault="00762E0E">
            <w:pPr>
              <w:rPr>
                <w:b/>
                <w:bCs/>
              </w:rPr>
            </w:pPr>
            <w:r>
              <w:rPr>
                <w:b/>
                <w:bCs/>
              </w:rPr>
              <w:t>Meeting, date:</w:t>
            </w:r>
          </w:p>
        </w:tc>
        <w:tc>
          <w:tcPr>
            <w:tcW w:w="3912" w:type="dxa"/>
            <w:gridSpan w:val="2"/>
            <w:tcBorders>
              <w:top w:val="single" w:sz="12" w:space="0" w:color="auto"/>
            </w:tcBorders>
          </w:tcPr>
          <w:p w14:paraId="0CBB9096" w14:textId="77777777" w:rsidR="00762E0E" w:rsidRDefault="00762E0E"/>
        </w:tc>
      </w:tr>
      <w:bookmarkEnd w:id="0"/>
      <w:tr w:rsidR="00762E0E" w14:paraId="7D7357AD" w14:textId="77777777" w:rsidTr="00727066">
        <w:trPr>
          <w:cantSplit/>
          <w:trHeight w:val="357"/>
        </w:trPr>
        <w:tc>
          <w:tcPr>
            <w:tcW w:w="1617" w:type="dxa"/>
          </w:tcPr>
          <w:p w14:paraId="1B29A304" w14:textId="77777777" w:rsidR="00762E0E" w:rsidRDefault="00762E0E">
            <w:pPr>
              <w:rPr>
                <w:b/>
                <w:bCs/>
              </w:rPr>
            </w:pPr>
            <w:r>
              <w:rPr>
                <w:b/>
                <w:bCs/>
              </w:rPr>
              <w:t>Study Group:</w:t>
            </w:r>
          </w:p>
        </w:tc>
        <w:tc>
          <w:tcPr>
            <w:tcW w:w="567" w:type="dxa"/>
          </w:tcPr>
          <w:p w14:paraId="275F820F" w14:textId="77777777" w:rsidR="00762E0E" w:rsidRDefault="00762E0E"/>
        </w:tc>
        <w:tc>
          <w:tcPr>
            <w:tcW w:w="1984" w:type="dxa"/>
          </w:tcPr>
          <w:p w14:paraId="160D365E" w14:textId="77777777" w:rsidR="00762E0E" w:rsidRDefault="00762E0E">
            <w:pPr>
              <w:rPr>
                <w:b/>
                <w:bCs/>
              </w:rPr>
            </w:pPr>
            <w:r>
              <w:rPr>
                <w:b/>
                <w:bCs/>
              </w:rPr>
              <w:t>Working Party:</w:t>
            </w:r>
          </w:p>
        </w:tc>
        <w:tc>
          <w:tcPr>
            <w:tcW w:w="567" w:type="dxa"/>
          </w:tcPr>
          <w:p w14:paraId="13EB817A" w14:textId="77777777" w:rsidR="00762E0E" w:rsidRDefault="00762E0E"/>
        </w:tc>
        <w:tc>
          <w:tcPr>
            <w:tcW w:w="4678" w:type="dxa"/>
            <w:gridSpan w:val="2"/>
          </w:tcPr>
          <w:p w14:paraId="4CD2EA2E" w14:textId="77777777" w:rsidR="00762E0E" w:rsidRDefault="00762E0E">
            <w:r>
              <w:rPr>
                <w:b/>
                <w:bCs/>
              </w:rPr>
              <w:t>Intended type of document</w:t>
            </w:r>
            <w:r>
              <w:t xml:space="preserve"> (R-C-TD):</w:t>
            </w:r>
          </w:p>
        </w:tc>
        <w:tc>
          <w:tcPr>
            <w:tcW w:w="510" w:type="dxa"/>
          </w:tcPr>
          <w:p w14:paraId="526EBDC7" w14:textId="77777777" w:rsidR="00762E0E" w:rsidRDefault="00762E0E"/>
        </w:tc>
      </w:tr>
      <w:tr w:rsidR="00762E0E" w14:paraId="17191C29" w14:textId="77777777" w:rsidTr="00727066">
        <w:trPr>
          <w:cantSplit/>
          <w:trHeight w:val="357"/>
        </w:trPr>
        <w:tc>
          <w:tcPr>
            <w:tcW w:w="1617" w:type="dxa"/>
          </w:tcPr>
          <w:p w14:paraId="4CF786A0" w14:textId="77777777" w:rsidR="00762E0E" w:rsidRDefault="00762E0E">
            <w:pPr>
              <w:rPr>
                <w:b/>
                <w:bCs/>
              </w:rPr>
            </w:pPr>
            <w:bookmarkStart w:id="2" w:name="dsource" w:colFirst="1" w:colLast="1"/>
            <w:r>
              <w:rPr>
                <w:b/>
                <w:bCs/>
              </w:rPr>
              <w:t>Source:</w:t>
            </w:r>
          </w:p>
        </w:tc>
        <w:tc>
          <w:tcPr>
            <w:tcW w:w="8306" w:type="dxa"/>
            <w:gridSpan w:val="6"/>
          </w:tcPr>
          <w:p w14:paraId="4EF48EDA" w14:textId="77777777" w:rsidR="00762E0E" w:rsidRDefault="00727066">
            <w:r w:rsidRPr="00564984">
              <w:t>ITU-T Focus Group on Aviation Applications of Cloud Computing for Flight Data Monitoring</w:t>
            </w:r>
          </w:p>
        </w:tc>
      </w:tr>
      <w:tr w:rsidR="00762E0E" w14:paraId="4CAD7DD1" w14:textId="77777777" w:rsidTr="00727066">
        <w:trPr>
          <w:cantSplit/>
          <w:trHeight w:val="357"/>
        </w:trPr>
        <w:tc>
          <w:tcPr>
            <w:tcW w:w="1617" w:type="dxa"/>
            <w:tcBorders>
              <w:bottom w:val="single" w:sz="12" w:space="0" w:color="auto"/>
            </w:tcBorders>
          </w:tcPr>
          <w:p w14:paraId="395A1801" w14:textId="77777777"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14:paraId="5057A04D" w14:textId="77777777" w:rsidR="00762E0E" w:rsidRDefault="00727066">
            <w:r w:rsidRPr="00727066">
              <w:t>Deliverable 5 - Key findings, recommendations for next steps and future work</w:t>
            </w:r>
            <w:bookmarkStart w:id="4" w:name="_GoBack"/>
            <w:r w:rsidR="00CB515D">
              <w:t xml:space="preserve"> (Rev.1)</w:t>
            </w:r>
            <w:bookmarkEnd w:id="4"/>
          </w:p>
        </w:tc>
      </w:tr>
      <w:tr w:rsidR="00762E0E" w14:paraId="72F3239E" w14:textId="77777777" w:rsidTr="00727066">
        <w:trPr>
          <w:cantSplit/>
          <w:trHeight w:val="204"/>
        </w:trPr>
        <w:tc>
          <w:tcPr>
            <w:tcW w:w="1617" w:type="dxa"/>
            <w:tcBorders>
              <w:top w:val="single" w:sz="12" w:space="0" w:color="auto"/>
            </w:tcBorders>
          </w:tcPr>
          <w:p w14:paraId="36C09E95" w14:textId="77777777" w:rsidR="00762E0E" w:rsidRDefault="00762E0E">
            <w:pPr>
              <w:rPr>
                <w:b/>
                <w:bCs/>
              </w:rPr>
            </w:pPr>
            <w:bookmarkStart w:id="5" w:name="dcontact"/>
            <w:bookmarkEnd w:id="3"/>
            <w:r>
              <w:rPr>
                <w:b/>
                <w:bCs/>
              </w:rPr>
              <w:t>Contact:</w:t>
            </w:r>
          </w:p>
        </w:tc>
        <w:tc>
          <w:tcPr>
            <w:tcW w:w="4394" w:type="dxa"/>
            <w:gridSpan w:val="4"/>
            <w:tcBorders>
              <w:top w:val="single" w:sz="12" w:space="0" w:color="auto"/>
            </w:tcBorders>
          </w:tcPr>
          <w:p w14:paraId="169083F0" w14:textId="77777777" w:rsidR="00D44C5C" w:rsidRDefault="00D44C5C" w:rsidP="00D44C5C">
            <w:r>
              <w:t>ITU/TSB</w:t>
            </w:r>
          </w:p>
          <w:p w14:paraId="41223E71" w14:textId="77777777" w:rsidR="00762E0E" w:rsidRDefault="00762E0E">
            <w:pPr>
              <w:spacing w:before="0"/>
            </w:pPr>
          </w:p>
        </w:tc>
        <w:tc>
          <w:tcPr>
            <w:tcW w:w="3912" w:type="dxa"/>
            <w:gridSpan w:val="2"/>
            <w:tcBorders>
              <w:top w:val="single" w:sz="12" w:space="0" w:color="auto"/>
            </w:tcBorders>
          </w:tcPr>
          <w:p w14:paraId="59C24DFD" w14:textId="77777777" w:rsidR="00762E0E" w:rsidRDefault="00762E0E">
            <w:r>
              <w:t>Tel:</w:t>
            </w:r>
          </w:p>
          <w:p w14:paraId="0E36D40E" w14:textId="77777777" w:rsidR="00762E0E" w:rsidRDefault="00762E0E">
            <w:pPr>
              <w:spacing w:before="0"/>
            </w:pPr>
            <w:r>
              <w:t>Fax:</w:t>
            </w:r>
          </w:p>
          <w:p w14:paraId="6871DB33" w14:textId="77777777" w:rsidR="00762E0E" w:rsidRDefault="00762E0E">
            <w:pPr>
              <w:spacing w:before="0"/>
            </w:pPr>
            <w:r>
              <w:t>Email:</w:t>
            </w:r>
            <w:r w:rsidR="00D44C5C">
              <w:tab/>
            </w:r>
            <w:hyperlink r:id="rId8" w:history="1">
              <w:r w:rsidR="00D44C5C" w:rsidRPr="00D86923">
                <w:rPr>
                  <w:rStyle w:val="Hyperlink"/>
                </w:rPr>
                <w:t>tsbfgac@itu.int</w:t>
              </w:r>
            </w:hyperlink>
            <w:r w:rsidR="00D44C5C">
              <w:t xml:space="preserve"> </w:t>
            </w:r>
          </w:p>
        </w:tc>
      </w:tr>
      <w:tr w:rsidR="00762E0E" w14:paraId="5B1D198E" w14:textId="77777777" w:rsidTr="00727066">
        <w:trPr>
          <w:cantSplit/>
          <w:trHeight w:val="204"/>
        </w:trPr>
        <w:tc>
          <w:tcPr>
            <w:tcW w:w="1617" w:type="dxa"/>
            <w:tcBorders>
              <w:top w:val="single" w:sz="12" w:space="0" w:color="auto"/>
            </w:tcBorders>
          </w:tcPr>
          <w:p w14:paraId="74AA5A68" w14:textId="77777777" w:rsidR="00762E0E" w:rsidRDefault="00762E0E">
            <w:pPr>
              <w:rPr>
                <w:b/>
                <w:bCs/>
              </w:rPr>
            </w:pPr>
            <w:bookmarkStart w:id="6" w:name="dcontact1"/>
            <w:bookmarkStart w:id="7" w:name="dcontent" w:colFirst="1" w:colLast="1"/>
            <w:bookmarkEnd w:id="5"/>
            <w:r>
              <w:rPr>
                <w:b/>
                <w:bCs/>
              </w:rPr>
              <w:t>Contact:</w:t>
            </w:r>
          </w:p>
        </w:tc>
        <w:tc>
          <w:tcPr>
            <w:tcW w:w="4394" w:type="dxa"/>
            <w:gridSpan w:val="4"/>
            <w:tcBorders>
              <w:top w:val="single" w:sz="12" w:space="0" w:color="auto"/>
            </w:tcBorders>
          </w:tcPr>
          <w:p w14:paraId="465B4B48" w14:textId="77777777" w:rsidR="00762E0E" w:rsidRDefault="00762E0E"/>
          <w:p w14:paraId="3763DA9B" w14:textId="77777777" w:rsidR="00762E0E" w:rsidRDefault="00762E0E">
            <w:pPr>
              <w:spacing w:before="0"/>
            </w:pPr>
          </w:p>
          <w:p w14:paraId="0CC630CC" w14:textId="77777777" w:rsidR="00762E0E" w:rsidRDefault="00762E0E">
            <w:pPr>
              <w:spacing w:before="0"/>
            </w:pPr>
          </w:p>
        </w:tc>
        <w:tc>
          <w:tcPr>
            <w:tcW w:w="3912" w:type="dxa"/>
            <w:gridSpan w:val="2"/>
            <w:tcBorders>
              <w:top w:val="single" w:sz="12" w:space="0" w:color="auto"/>
            </w:tcBorders>
          </w:tcPr>
          <w:p w14:paraId="2A4AB656" w14:textId="77777777" w:rsidR="00762E0E" w:rsidRDefault="00762E0E">
            <w:r>
              <w:t>Tel:</w:t>
            </w:r>
          </w:p>
          <w:p w14:paraId="0F41CBE0" w14:textId="77777777" w:rsidR="00762E0E" w:rsidRDefault="00762E0E">
            <w:pPr>
              <w:spacing w:before="0"/>
            </w:pPr>
            <w:r>
              <w:t>Fax:</w:t>
            </w:r>
          </w:p>
          <w:p w14:paraId="6A37008D" w14:textId="77777777" w:rsidR="00762E0E" w:rsidRDefault="00762E0E">
            <w:pPr>
              <w:spacing w:before="0"/>
            </w:pPr>
            <w:r>
              <w:t>Email:</w:t>
            </w:r>
          </w:p>
        </w:tc>
      </w:tr>
      <w:bookmarkEnd w:id="6"/>
      <w:bookmarkEnd w:id="7"/>
      <w:tr w:rsidR="00762E0E" w14:paraId="37D2D5F0" w14:textId="77777777" w:rsidTr="00727066">
        <w:trPr>
          <w:cantSplit/>
          <w:trHeight w:val="204"/>
        </w:trPr>
        <w:tc>
          <w:tcPr>
            <w:tcW w:w="9923" w:type="dxa"/>
            <w:gridSpan w:val="7"/>
            <w:tcBorders>
              <w:top w:val="single" w:sz="12" w:space="0" w:color="auto"/>
            </w:tcBorders>
          </w:tcPr>
          <w:p w14:paraId="066A51DA" w14:textId="77777777" w:rsidR="00762E0E" w:rsidRDefault="00762E0E">
            <w:pPr>
              <w:spacing w:before="0"/>
              <w:rPr>
                <w:sz w:val="18"/>
              </w:rPr>
            </w:pPr>
            <w:r>
              <w:rPr>
                <w:sz w:val="18"/>
              </w:rPr>
              <w:t>Please don’t change the structure of this table, just insert the necessary information.</w:t>
            </w:r>
          </w:p>
        </w:tc>
      </w:tr>
    </w:tbl>
    <w:bookmarkEnd w:id="1"/>
    <w:p w14:paraId="2E662571" w14:textId="77777777" w:rsidR="00727066" w:rsidRPr="00C12C09" w:rsidRDefault="00727066" w:rsidP="00727066">
      <w:pPr>
        <w:rPr>
          <w:b/>
          <w:bCs/>
          <w:u w:val="single"/>
        </w:rPr>
      </w:pPr>
      <w:r w:rsidRPr="00C12C09">
        <w:rPr>
          <w:b/>
          <w:bCs/>
          <w:u w:val="single"/>
        </w:rPr>
        <w:t>ITU-T Focus Group on Aviation Applications of Cloud Computing for Flight Data Monitoring</w:t>
      </w:r>
    </w:p>
    <w:p w14:paraId="1FB71DF2" w14:textId="77777777" w:rsidR="00727066" w:rsidRDefault="00727066" w:rsidP="00727066"/>
    <w:p w14:paraId="4F0481BD" w14:textId="77777777" w:rsidR="00727066" w:rsidRPr="007442FB" w:rsidRDefault="00727066" w:rsidP="00727066">
      <w:pPr>
        <w:pStyle w:val="ListParagraph"/>
        <w:numPr>
          <w:ilvl w:val="0"/>
          <w:numId w:val="6"/>
        </w:numPr>
        <w:tabs>
          <w:tab w:val="left" w:pos="794"/>
          <w:tab w:val="left" w:pos="1191"/>
          <w:tab w:val="left" w:pos="1588"/>
          <w:tab w:val="left" w:pos="1985"/>
        </w:tabs>
        <w:overflowPunct w:val="0"/>
        <w:autoSpaceDE w:val="0"/>
        <w:autoSpaceDN w:val="0"/>
        <w:adjustRightInd w:val="0"/>
        <w:spacing w:before="120"/>
        <w:ind w:right="0"/>
        <w:textAlignment w:val="baseline"/>
      </w:pPr>
      <w:r w:rsidRPr="007442FB">
        <w:t>Deliverable 1 - Existing and Emerging Technologies of Cloud Computing and Data Analytics;</w:t>
      </w:r>
    </w:p>
    <w:p w14:paraId="7AF20BAB" w14:textId="77777777" w:rsidR="00727066" w:rsidRPr="00C12C09" w:rsidRDefault="00727066" w:rsidP="00727066">
      <w:pPr>
        <w:pStyle w:val="ListParagraph"/>
        <w:numPr>
          <w:ilvl w:val="0"/>
          <w:numId w:val="6"/>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2/3 - Use Cases and Requirements;</w:t>
      </w:r>
    </w:p>
    <w:p w14:paraId="32B6A16C" w14:textId="77777777" w:rsidR="00727066" w:rsidRPr="00727066" w:rsidRDefault="00727066" w:rsidP="00727066">
      <w:pPr>
        <w:pStyle w:val="ListParagraph"/>
        <w:numPr>
          <w:ilvl w:val="0"/>
          <w:numId w:val="6"/>
        </w:numPr>
        <w:tabs>
          <w:tab w:val="left" w:pos="794"/>
          <w:tab w:val="left" w:pos="1191"/>
          <w:tab w:val="left" w:pos="1588"/>
          <w:tab w:val="left" w:pos="1985"/>
        </w:tabs>
        <w:overflowPunct w:val="0"/>
        <w:autoSpaceDE w:val="0"/>
        <w:autoSpaceDN w:val="0"/>
        <w:adjustRightInd w:val="0"/>
        <w:spacing w:before="120"/>
        <w:ind w:right="0"/>
        <w:textAlignment w:val="baseline"/>
      </w:pPr>
      <w:r w:rsidRPr="00727066">
        <w:t>Deliverable 4 - Avionics and Aviation Communications Systems;</w:t>
      </w:r>
    </w:p>
    <w:p w14:paraId="235B8148" w14:textId="77777777" w:rsidR="00727066" w:rsidRPr="00727066" w:rsidRDefault="00727066" w:rsidP="00727066">
      <w:pPr>
        <w:pStyle w:val="ListParagraph"/>
        <w:numPr>
          <w:ilvl w:val="0"/>
          <w:numId w:val="6"/>
        </w:numPr>
        <w:tabs>
          <w:tab w:val="left" w:pos="794"/>
          <w:tab w:val="left" w:pos="1191"/>
          <w:tab w:val="left" w:pos="1588"/>
          <w:tab w:val="left" w:pos="1985"/>
        </w:tabs>
        <w:overflowPunct w:val="0"/>
        <w:autoSpaceDE w:val="0"/>
        <w:autoSpaceDN w:val="0"/>
        <w:adjustRightInd w:val="0"/>
        <w:spacing w:before="120"/>
        <w:ind w:right="0"/>
        <w:textAlignment w:val="baseline"/>
        <w:rPr>
          <w:b/>
          <w:bCs/>
        </w:rPr>
      </w:pPr>
      <w:r w:rsidRPr="00727066">
        <w:rPr>
          <w:b/>
          <w:bCs/>
        </w:rPr>
        <w:t>Deliverable 5 - Key findings, recommendations for next steps and future work.</w:t>
      </w:r>
    </w:p>
    <w:p w14:paraId="087B60DB" w14:textId="77777777" w:rsidR="00727066" w:rsidRDefault="00727066" w:rsidP="00727066">
      <w:pPr>
        <w:rPr>
          <w:bCs/>
          <w:lang w:val="en-US"/>
        </w:rPr>
      </w:pPr>
    </w:p>
    <w:p w14:paraId="003F5FCB" w14:textId="77777777" w:rsidR="00727066" w:rsidRPr="007442FB" w:rsidRDefault="00727066" w:rsidP="00727066">
      <w:pPr>
        <w:rPr>
          <w:bCs/>
          <w:lang w:val="en-US"/>
        </w:rPr>
      </w:pPr>
      <w:r>
        <w:rPr>
          <w:bCs/>
          <w:lang w:val="en-US"/>
        </w:rPr>
        <w:t xml:space="preserve">For more information see </w:t>
      </w:r>
      <w:hyperlink r:id="rId9" w:history="1">
        <w:r w:rsidRPr="00D86923">
          <w:rPr>
            <w:rStyle w:val="Hyperlink"/>
            <w:bCs/>
            <w:lang w:val="en-US"/>
          </w:rPr>
          <w:t>http://itu.int/en/ITU-T/focusgroups/ac/</w:t>
        </w:r>
      </w:hyperlink>
      <w:r>
        <w:rPr>
          <w:bCs/>
          <w:lang w:val="en-US"/>
        </w:rPr>
        <w:br w:type="page"/>
      </w:r>
    </w:p>
    <w:sdt>
      <w:sdtPr>
        <w:rPr>
          <w:rFonts w:ascii="Times New Roman" w:eastAsia="Times New Roman" w:hAnsi="Times New Roman" w:cs="Times New Roman"/>
          <w:color w:val="auto"/>
          <w:sz w:val="24"/>
          <w:szCs w:val="20"/>
          <w:lang w:val="en-GB"/>
        </w:rPr>
        <w:id w:val="-716972393"/>
        <w:docPartObj>
          <w:docPartGallery w:val="Table of Contents"/>
          <w:docPartUnique/>
        </w:docPartObj>
      </w:sdtPr>
      <w:sdtEndPr>
        <w:rPr>
          <w:b/>
          <w:bCs/>
          <w:noProof/>
        </w:rPr>
      </w:sdtEndPr>
      <w:sdtContent>
        <w:p w14:paraId="1A4AA4FF" w14:textId="77777777" w:rsidR="00090FFD" w:rsidRPr="00090FFD" w:rsidRDefault="00090FFD" w:rsidP="00090FFD">
          <w:pPr>
            <w:pStyle w:val="TOCHeading"/>
            <w:jc w:val="center"/>
            <w:rPr>
              <w:rFonts w:ascii="Times New Roman" w:eastAsia="Times New Roman" w:hAnsi="Times New Roman" w:cs="Times New Roman"/>
              <w:b/>
              <w:bCs/>
              <w:color w:val="auto"/>
              <w:sz w:val="24"/>
              <w:szCs w:val="16"/>
            </w:rPr>
          </w:pPr>
          <w:r w:rsidRPr="00C12C09">
            <w:rPr>
              <w:rFonts w:ascii="Times New Roman" w:eastAsia="Times New Roman" w:hAnsi="Times New Roman" w:cs="Times New Roman"/>
              <w:b/>
              <w:bCs/>
              <w:color w:val="auto"/>
              <w:sz w:val="24"/>
              <w:szCs w:val="16"/>
            </w:rPr>
            <w:t>Table of Contents</w:t>
          </w:r>
        </w:p>
        <w:p w14:paraId="3CA89199" w14:textId="77777777" w:rsidR="00090FFD" w:rsidRDefault="00090FFD" w:rsidP="00090FFD">
          <w:pPr>
            <w:pStyle w:val="TOC1"/>
            <w:rPr>
              <w:rFonts w:asciiTheme="minorHAnsi" w:eastAsiaTheme="minorEastAsia" w:hAnsiTheme="minorHAnsi" w:cstheme="minorBidi"/>
              <w:noProof/>
              <w:sz w:val="22"/>
              <w:szCs w:val="22"/>
              <w:lang w:val="en-US" w:eastAsia="zh-CN"/>
            </w:rPr>
          </w:pPr>
          <w:r>
            <w:fldChar w:fldCharType="begin"/>
          </w:r>
          <w:r>
            <w:instrText xml:space="preserve"> TOC \o "1-3" \h \z \u </w:instrText>
          </w:r>
          <w:r>
            <w:fldChar w:fldCharType="separate"/>
          </w:r>
          <w:hyperlink w:anchor="_Toc439693597" w:history="1">
            <w:r w:rsidRPr="00771FAC">
              <w:rPr>
                <w:rStyle w:val="Hyperlink"/>
                <w:noProof/>
              </w:rPr>
              <w:t>1.</w:t>
            </w:r>
            <w:r>
              <w:rPr>
                <w:rFonts w:asciiTheme="minorHAnsi" w:eastAsiaTheme="minorEastAsia" w:hAnsiTheme="minorHAnsi" w:cstheme="minorBidi"/>
                <w:noProof/>
                <w:sz w:val="22"/>
                <w:szCs w:val="22"/>
                <w:lang w:val="en-US" w:eastAsia="zh-CN"/>
              </w:rPr>
              <w:tab/>
            </w:r>
            <w:r w:rsidRPr="00771FAC">
              <w:rPr>
                <w:rStyle w:val="Hyperlink"/>
                <w:noProof/>
              </w:rPr>
              <w:t>Introduction</w:t>
            </w:r>
            <w:r>
              <w:rPr>
                <w:noProof/>
                <w:webHidden/>
              </w:rPr>
              <w:tab/>
            </w:r>
            <w:r>
              <w:rPr>
                <w:noProof/>
                <w:webHidden/>
              </w:rPr>
              <w:fldChar w:fldCharType="begin"/>
            </w:r>
            <w:r>
              <w:rPr>
                <w:noProof/>
                <w:webHidden/>
              </w:rPr>
              <w:instrText xml:space="preserve"> PAGEREF _Toc439693597 \h </w:instrText>
            </w:r>
            <w:r>
              <w:rPr>
                <w:noProof/>
                <w:webHidden/>
              </w:rPr>
            </w:r>
            <w:r>
              <w:rPr>
                <w:noProof/>
                <w:webHidden/>
              </w:rPr>
              <w:fldChar w:fldCharType="separate"/>
            </w:r>
            <w:r w:rsidR="002F4D78">
              <w:rPr>
                <w:noProof/>
                <w:webHidden/>
              </w:rPr>
              <w:t>3</w:t>
            </w:r>
            <w:r>
              <w:rPr>
                <w:noProof/>
                <w:webHidden/>
              </w:rPr>
              <w:fldChar w:fldCharType="end"/>
            </w:r>
          </w:hyperlink>
        </w:p>
        <w:p w14:paraId="29E65CF4" w14:textId="77777777" w:rsidR="00090FFD" w:rsidRDefault="00640EA5">
          <w:pPr>
            <w:pStyle w:val="TOC1"/>
            <w:rPr>
              <w:rFonts w:asciiTheme="minorHAnsi" w:eastAsiaTheme="minorEastAsia" w:hAnsiTheme="minorHAnsi" w:cstheme="minorBidi"/>
              <w:noProof/>
              <w:sz w:val="22"/>
              <w:szCs w:val="22"/>
              <w:lang w:val="en-US" w:eastAsia="zh-CN"/>
            </w:rPr>
          </w:pPr>
          <w:hyperlink w:anchor="_Toc439693598" w:history="1">
            <w:r w:rsidR="00090FFD" w:rsidRPr="00771FAC">
              <w:rPr>
                <w:rStyle w:val="Hyperlink"/>
                <w:noProof/>
              </w:rPr>
              <w:t>2.</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Objective</w:t>
            </w:r>
            <w:r w:rsidR="00090FFD">
              <w:rPr>
                <w:noProof/>
                <w:webHidden/>
              </w:rPr>
              <w:tab/>
            </w:r>
            <w:r w:rsidR="00090FFD">
              <w:rPr>
                <w:noProof/>
                <w:webHidden/>
              </w:rPr>
              <w:fldChar w:fldCharType="begin"/>
            </w:r>
            <w:r w:rsidR="00090FFD">
              <w:rPr>
                <w:noProof/>
                <w:webHidden/>
              </w:rPr>
              <w:instrText xml:space="preserve"> PAGEREF _Toc439693598 \h </w:instrText>
            </w:r>
            <w:r w:rsidR="00090FFD">
              <w:rPr>
                <w:noProof/>
                <w:webHidden/>
              </w:rPr>
            </w:r>
            <w:r w:rsidR="00090FFD">
              <w:rPr>
                <w:noProof/>
                <w:webHidden/>
              </w:rPr>
              <w:fldChar w:fldCharType="separate"/>
            </w:r>
            <w:r w:rsidR="002F4D78">
              <w:rPr>
                <w:noProof/>
                <w:webHidden/>
              </w:rPr>
              <w:t>3</w:t>
            </w:r>
            <w:r w:rsidR="00090FFD">
              <w:rPr>
                <w:noProof/>
                <w:webHidden/>
              </w:rPr>
              <w:fldChar w:fldCharType="end"/>
            </w:r>
          </w:hyperlink>
        </w:p>
        <w:p w14:paraId="0588B571" w14:textId="77777777" w:rsidR="00090FFD" w:rsidRDefault="00640EA5">
          <w:pPr>
            <w:pStyle w:val="TOC1"/>
            <w:rPr>
              <w:rFonts w:asciiTheme="minorHAnsi" w:eastAsiaTheme="minorEastAsia" w:hAnsiTheme="minorHAnsi" w:cstheme="minorBidi"/>
              <w:noProof/>
              <w:sz w:val="22"/>
              <w:szCs w:val="22"/>
              <w:lang w:val="en-US" w:eastAsia="zh-CN"/>
            </w:rPr>
          </w:pPr>
          <w:hyperlink w:anchor="_Toc439693599" w:history="1">
            <w:r w:rsidR="00090FFD" w:rsidRPr="00771FAC">
              <w:rPr>
                <w:rStyle w:val="Hyperlink"/>
                <w:noProof/>
              </w:rPr>
              <w:t>3.</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Key findings and recommendation by each deliverable</w:t>
            </w:r>
            <w:r w:rsidR="00090FFD">
              <w:rPr>
                <w:noProof/>
                <w:webHidden/>
              </w:rPr>
              <w:tab/>
            </w:r>
            <w:r w:rsidR="00090FFD">
              <w:rPr>
                <w:noProof/>
                <w:webHidden/>
              </w:rPr>
              <w:fldChar w:fldCharType="begin"/>
            </w:r>
            <w:r w:rsidR="00090FFD">
              <w:rPr>
                <w:noProof/>
                <w:webHidden/>
              </w:rPr>
              <w:instrText xml:space="preserve"> PAGEREF _Toc439693599 \h </w:instrText>
            </w:r>
            <w:r w:rsidR="00090FFD">
              <w:rPr>
                <w:noProof/>
                <w:webHidden/>
              </w:rPr>
            </w:r>
            <w:r w:rsidR="00090FFD">
              <w:rPr>
                <w:noProof/>
                <w:webHidden/>
              </w:rPr>
              <w:fldChar w:fldCharType="separate"/>
            </w:r>
            <w:r w:rsidR="002F4D78">
              <w:rPr>
                <w:noProof/>
                <w:webHidden/>
              </w:rPr>
              <w:t>4</w:t>
            </w:r>
            <w:r w:rsidR="00090FFD">
              <w:rPr>
                <w:noProof/>
                <w:webHidden/>
              </w:rPr>
              <w:fldChar w:fldCharType="end"/>
            </w:r>
          </w:hyperlink>
        </w:p>
        <w:p w14:paraId="68A55763"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00" w:history="1">
            <w:r w:rsidR="00090FFD" w:rsidRPr="00771FAC">
              <w:rPr>
                <w:rStyle w:val="Hyperlink"/>
                <w:noProof/>
              </w:rPr>
              <w:t>3.1</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Deliverable 1: Existing and Emerging Technologies of Cloud Computing and Data Analytics</w:t>
            </w:r>
            <w:r w:rsidR="00090FFD">
              <w:rPr>
                <w:noProof/>
                <w:webHidden/>
              </w:rPr>
              <w:tab/>
            </w:r>
            <w:r w:rsidR="00090FFD">
              <w:rPr>
                <w:noProof/>
                <w:webHidden/>
              </w:rPr>
              <w:fldChar w:fldCharType="begin"/>
            </w:r>
            <w:r w:rsidR="00090FFD">
              <w:rPr>
                <w:noProof/>
                <w:webHidden/>
              </w:rPr>
              <w:instrText xml:space="preserve"> PAGEREF _Toc439693600 \h </w:instrText>
            </w:r>
            <w:r w:rsidR="00090FFD">
              <w:rPr>
                <w:noProof/>
                <w:webHidden/>
              </w:rPr>
            </w:r>
            <w:r w:rsidR="00090FFD">
              <w:rPr>
                <w:noProof/>
                <w:webHidden/>
              </w:rPr>
              <w:fldChar w:fldCharType="separate"/>
            </w:r>
            <w:r w:rsidR="002F4D78">
              <w:rPr>
                <w:noProof/>
                <w:webHidden/>
              </w:rPr>
              <w:t>4</w:t>
            </w:r>
            <w:r w:rsidR="00090FFD">
              <w:rPr>
                <w:noProof/>
                <w:webHidden/>
              </w:rPr>
              <w:fldChar w:fldCharType="end"/>
            </w:r>
          </w:hyperlink>
        </w:p>
        <w:p w14:paraId="2A1658AB"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1" w:history="1">
            <w:r w:rsidR="00090FFD" w:rsidRPr="00771FAC">
              <w:rPr>
                <w:rStyle w:val="Hyperlink"/>
                <w:noProof/>
              </w:rPr>
              <w:t>3.1.1</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Contributions</w:t>
            </w:r>
            <w:r w:rsidR="00090FFD">
              <w:rPr>
                <w:noProof/>
                <w:webHidden/>
              </w:rPr>
              <w:tab/>
            </w:r>
            <w:r w:rsidR="00090FFD">
              <w:rPr>
                <w:noProof/>
                <w:webHidden/>
              </w:rPr>
              <w:fldChar w:fldCharType="begin"/>
            </w:r>
            <w:r w:rsidR="00090FFD">
              <w:rPr>
                <w:noProof/>
                <w:webHidden/>
              </w:rPr>
              <w:instrText xml:space="preserve"> PAGEREF _Toc439693601 \h </w:instrText>
            </w:r>
            <w:r w:rsidR="00090FFD">
              <w:rPr>
                <w:noProof/>
                <w:webHidden/>
              </w:rPr>
            </w:r>
            <w:r w:rsidR="00090FFD">
              <w:rPr>
                <w:noProof/>
                <w:webHidden/>
              </w:rPr>
              <w:fldChar w:fldCharType="separate"/>
            </w:r>
            <w:r w:rsidR="002F4D78">
              <w:rPr>
                <w:noProof/>
                <w:webHidden/>
              </w:rPr>
              <w:t>4</w:t>
            </w:r>
            <w:r w:rsidR="00090FFD">
              <w:rPr>
                <w:noProof/>
                <w:webHidden/>
              </w:rPr>
              <w:fldChar w:fldCharType="end"/>
            </w:r>
          </w:hyperlink>
        </w:p>
        <w:p w14:paraId="36545A95"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2" w:history="1">
            <w:r w:rsidR="00090FFD" w:rsidRPr="00771FAC">
              <w:rPr>
                <w:rStyle w:val="Hyperlink"/>
                <w:noProof/>
              </w:rPr>
              <w:t>3.1.2</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Key findings</w:t>
            </w:r>
            <w:r w:rsidR="00090FFD">
              <w:rPr>
                <w:noProof/>
                <w:webHidden/>
              </w:rPr>
              <w:tab/>
            </w:r>
            <w:r w:rsidR="00090FFD">
              <w:rPr>
                <w:noProof/>
                <w:webHidden/>
              </w:rPr>
              <w:fldChar w:fldCharType="begin"/>
            </w:r>
            <w:r w:rsidR="00090FFD">
              <w:rPr>
                <w:noProof/>
                <w:webHidden/>
              </w:rPr>
              <w:instrText xml:space="preserve"> PAGEREF _Toc439693602 \h </w:instrText>
            </w:r>
            <w:r w:rsidR="00090FFD">
              <w:rPr>
                <w:noProof/>
                <w:webHidden/>
              </w:rPr>
            </w:r>
            <w:r w:rsidR="00090FFD">
              <w:rPr>
                <w:noProof/>
                <w:webHidden/>
              </w:rPr>
              <w:fldChar w:fldCharType="separate"/>
            </w:r>
            <w:r w:rsidR="002F4D78">
              <w:rPr>
                <w:noProof/>
                <w:webHidden/>
              </w:rPr>
              <w:t>4</w:t>
            </w:r>
            <w:r w:rsidR="00090FFD">
              <w:rPr>
                <w:noProof/>
                <w:webHidden/>
              </w:rPr>
              <w:fldChar w:fldCharType="end"/>
            </w:r>
          </w:hyperlink>
        </w:p>
        <w:p w14:paraId="5D23E463"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3" w:history="1">
            <w:r w:rsidR="00090FFD" w:rsidRPr="00771FAC">
              <w:rPr>
                <w:rStyle w:val="Hyperlink"/>
                <w:noProof/>
              </w:rPr>
              <w:t>3.1.3</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Recommendations and next steps</w:t>
            </w:r>
            <w:r w:rsidR="00090FFD">
              <w:rPr>
                <w:noProof/>
                <w:webHidden/>
              </w:rPr>
              <w:tab/>
            </w:r>
            <w:r w:rsidR="00090FFD">
              <w:rPr>
                <w:noProof/>
                <w:webHidden/>
              </w:rPr>
              <w:fldChar w:fldCharType="begin"/>
            </w:r>
            <w:r w:rsidR="00090FFD">
              <w:rPr>
                <w:noProof/>
                <w:webHidden/>
              </w:rPr>
              <w:instrText xml:space="preserve"> PAGEREF _Toc439693603 \h </w:instrText>
            </w:r>
            <w:r w:rsidR="00090FFD">
              <w:rPr>
                <w:noProof/>
                <w:webHidden/>
              </w:rPr>
            </w:r>
            <w:r w:rsidR="00090FFD">
              <w:rPr>
                <w:noProof/>
                <w:webHidden/>
              </w:rPr>
              <w:fldChar w:fldCharType="separate"/>
            </w:r>
            <w:r w:rsidR="002F4D78">
              <w:rPr>
                <w:noProof/>
                <w:webHidden/>
              </w:rPr>
              <w:t>6</w:t>
            </w:r>
            <w:r w:rsidR="00090FFD">
              <w:rPr>
                <w:noProof/>
                <w:webHidden/>
              </w:rPr>
              <w:fldChar w:fldCharType="end"/>
            </w:r>
          </w:hyperlink>
        </w:p>
        <w:p w14:paraId="44FD9723"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04" w:history="1">
            <w:r w:rsidR="00090FFD" w:rsidRPr="00771FAC">
              <w:rPr>
                <w:rStyle w:val="Hyperlink"/>
                <w:noProof/>
              </w:rPr>
              <w:t>3.2</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Deliverable 2/3: Use Cases and Requirements</w:t>
            </w:r>
            <w:r w:rsidR="00090FFD">
              <w:rPr>
                <w:noProof/>
                <w:webHidden/>
              </w:rPr>
              <w:tab/>
            </w:r>
            <w:r w:rsidR="00090FFD">
              <w:rPr>
                <w:noProof/>
                <w:webHidden/>
              </w:rPr>
              <w:fldChar w:fldCharType="begin"/>
            </w:r>
            <w:r w:rsidR="00090FFD">
              <w:rPr>
                <w:noProof/>
                <w:webHidden/>
              </w:rPr>
              <w:instrText xml:space="preserve"> PAGEREF _Toc439693604 \h </w:instrText>
            </w:r>
            <w:r w:rsidR="00090FFD">
              <w:rPr>
                <w:noProof/>
                <w:webHidden/>
              </w:rPr>
            </w:r>
            <w:r w:rsidR="00090FFD">
              <w:rPr>
                <w:noProof/>
                <w:webHidden/>
              </w:rPr>
              <w:fldChar w:fldCharType="separate"/>
            </w:r>
            <w:r w:rsidR="002F4D78">
              <w:rPr>
                <w:noProof/>
                <w:webHidden/>
              </w:rPr>
              <w:t>8</w:t>
            </w:r>
            <w:r w:rsidR="00090FFD">
              <w:rPr>
                <w:noProof/>
                <w:webHidden/>
              </w:rPr>
              <w:fldChar w:fldCharType="end"/>
            </w:r>
          </w:hyperlink>
        </w:p>
        <w:p w14:paraId="4F9BE624"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5" w:history="1">
            <w:r w:rsidR="00090FFD" w:rsidRPr="00771FAC">
              <w:rPr>
                <w:rStyle w:val="Hyperlink"/>
                <w:noProof/>
              </w:rPr>
              <w:t>3.2.1</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Contributions</w:t>
            </w:r>
            <w:r w:rsidR="00090FFD">
              <w:rPr>
                <w:noProof/>
                <w:webHidden/>
              </w:rPr>
              <w:tab/>
            </w:r>
            <w:r w:rsidR="00090FFD">
              <w:rPr>
                <w:noProof/>
                <w:webHidden/>
              </w:rPr>
              <w:fldChar w:fldCharType="begin"/>
            </w:r>
            <w:r w:rsidR="00090FFD">
              <w:rPr>
                <w:noProof/>
                <w:webHidden/>
              </w:rPr>
              <w:instrText xml:space="preserve"> PAGEREF _Toc439693605 \h </w:instrText>
            </w:r>
            <w:r w:rsidR="00090FFD">
              <w:rPr>
                <w:noProof/>
                <w:webHidden/>
              </w:rPr>
            </w:r>
            <w:r w:rsidR="00090FFD">
              <w:rPr>
                <w:noProof/>
                <w:webHidden/>
              </w:rPr>
              <w:fldChar w:fldCharType="separate"/>
            </w:r>
            <w:r w:rsidR="002F4D78">
              <w:rPr>
                <w:noProof/>
                <w:webHidden/>
              </w:rPr>
              <w:t>8</w:t>
            </w:r>
            <w:r w:rsidR="00090FFD">
              <w:rPr>
                <w:noProof/>
                <w:webHidden/>
              </w:rPr>
              <w:fldChar w:fldCharType="end"/>
            </w:r>
          </w:hyperlink>
        </w:p>
        <w:p w14:paraId="2AD8D769"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6" w:history="1">
            <w:r w:rsidR="00090FFD" w:rsidRPr="00771FAC">
              <w:rPr>
                <w:rStyle w:val="Hyperlink"/>
                <w:noProof/>
              </w:rPr>
              <w:t>3.2.2</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Key findings</w:t>
            </w:r>
            <w:r w:rsidR="00090FFD">
              <w:rPr>
                <w:noProof/>
                <w:webHidden/>
              </w:rPr>
              <w:tab/>
            </w:r>
            <w:r w:rsidR="00090FFD">
              <w:rPr>
                <w:noProof/>
                <w:webHidden/>
              </w:rPr>
              <w:fldChar w:fldCharType="begin"/>
            </w:r>
            <w:r w:rsidR="00090FFD">
              <w:rPr>
                <w:noProof/>
                <w:webHidden/>
              </w:rPr>
              <w:instrText xml:space="preserve"> PAGEREF _Toc439693606 \h </w:instrText>
            </w:r>
            <w:r w:rsidR="00090FFD">
              <w:rPr>
                <w:noProof/>
                <w:webHidden/>
              </w:rPr>
            </w:r>
            <w:r w:rsidR="00090FFD">
              <w:rPr>
                <w:noProof/>
                <w:webHidden/>
              </w:rPr>
              <w:fldChar w:fldCharType="separate"/>
            </w:r>
            <w:r w:rsidR="002F4D78">
              <w:rPr>
                <w:noProof/>
                <w:webHidden/>
              </w:rPr>
              <w:t>8</w:t>
            </w:r>
            <w:r w:rsidR="00090FFD">
              <w:rPr>
                <w:noProof/>
                <w:webHidden/>
              </w:rPr>
              <w:fldChar w:fldCharType="end"/>
            </w:r>
          </w:hyperlink>
        </w:p>
        <w:p w14:paraId="5BCC92F0"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7" w:history="1">
            <w:r w:rsidR="00090FFD" w:rsidRPr="00771FAC">
              <w:rPr>
                <w:rStyle w:val="Hyperlink"/>
                <w:noProof/>
              </w:rPr>
              <w:t>3.2.3</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Recommendations and next steps</w:t>
            </w:r>
            <w:r w:rsidR="00090FFD">
              <w:rPr>
                <w:noProof/>
                <w:webHidden/>
              </w:rPr>
              <w:tab/>
            </w:r>
            <w:r w:rsidR="00090FFD">
              <w:rPr>
                <w:noProof/>
                <w:webHidden/>
              </w:rPr>
              <w:fldChar w:fldCharType="begin"/>
            </w:r>
            <w:r w:rsidR="00090FFD">
              <w:rPr>
                <w:noProof/>
                <w:webHidden/>
              </w:rPr>
              <w:instrText xml:space="preserve"> PAGEREF _Toc439693607 \h </w:instrText>
            </w:r>
            <w:r w:rsidR="00090FFD">
              <w:rPr>
                <w:noProof/>
                <w:webHidden/>
              </w:rPr>
            </w:r>
            <w:r w:rsidR="00090FFD">
              <w:rPr>
                <w:noProof/>
                <w:webHidden/>
              </w:rPr>
              <w:fldChar w:fldCharType="separate"/>
            </w:r>
            <w:r w:rsidR="002F4D78">
              <w:rPr>
                <w:noProof/>
                <w:webHidden/>
              </w:rPr>
              <w:t>9</w:t>
            </w:r>
            <w:r w:rsidR="00090FFD">
              <w:rPr>
                <w:noProof/>
                <w:webHidden/>
              </w:rPr>
              <w:fldChar w:fldCharType="end"/>
            </w:r>
          </w:hyperlink>
        </w:p>
        <w:p w14:paraId="522DD914"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08" w:history="1">
            <w:r w:rsidR="00090FFD" w:rsidRPr="00771FAC">
              <w:rPr>
                <w:rStyle w:val="Hyperlink"/>
                <w:noProof/>
              </w:rPr>
              <w:t>3.3</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Deliverable 4: Avionics and Aviation Communications Systems</w:t>
            </w:r>
            <w:r w:rsidR="00090FFD">
              <w:rPr>
                <w:noProof/>
                <w:webHidden/>
              </w:rPr>
              <w:tab/>
            </w:r>
            <w:r w:rsidR="00090FFD">
              <w:rPr>
                <w:noProof/>
                <w:webHidden/>
              </w:rPr>
              <w:fldChar w:fldCharType="begin"/>
            </w:r>
            <w:r w:rsidR="00090FFD">
              <w:rPr>
                <w:noProof/>
                <w:webHidden/>
              </w:rPr>
              <w:instrText xml:space="preserve"> PAGEREF _Toc439693608 \h </w:instrText>
            </w:r>
            <w:r w:rsidR="00090FFD">
              <w:rPr>
                <w:noProof/>
                <w:webHidden/>
              </w:rPr>
            </w:r>
            <w:r w:rsidR="00090FFD">
              <w:rPr>
                <w:noProof/>
                <w:webHidden/>
              </w:rPr>
              <w:fldChar w:fldCharType="separate"/>
            </w:r>
            <w:r w:rsidR="002F4D78">
              <w:rPr>
                <w:noProof/>
                <w:webHidden/>
              </w:rPr>
              <w:t>10</w:t>
            </w:r>
            <w:r w:rsidR="00090FFD">
              <w:rPr>
                <w:noProof/>
                <w:webHidden/>
              </w:rPr>
              <w:fldChar w:fldCharType="end"/>
            </w:r>
          </w:hyperlink>
        </w:p>
        <w:p w14:paraId="43EDB094"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09" w:history="1">
            <w:r w:rsidR="00090FFD" w:rsidRPr="00771FAC">
              <w:rPr>
                <w:rStyle w:val="Hyperlink"/>
                <w:noProof/>
              </w:rPr>
              <w:t>3.3.1</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Contributions</w:t>
            </w:r>
            <w:r w:rsidR="00090FFD">
              <w:rPr>
                <w:noProof/>
                <w:webHidden/>
              </w:rPr>
              <w:tab/>
            </w:r>
            <w:r w:rsidR="00090FFD">
              <w:rPr>
                <w:noProof/>
                <w:webHidden/>
              </w:rPr>
              <w:fldChar w:fldCharType="begin"/>
            </w:r>
            <w:r w:rsidR="00090FFD">
              <w:rPr>
                <w:noProof/>
                <w:webHidden/>
              </w:rPr>
              <w:instrText xml:space="preserve"> PAGEREF _Toc439693609 \h </w:instrText>
            </w:r>
            <w:r w:rsidR="00090FFD">
              <w:rPr>
                <w:noProof/>
                <w:webHidden/>
              </w:rPr>
            </w:r>
            <w:r w:rsidR="00090FFD">
              <w:rPr>
                <w:noProof/>
                <w:webHidden/>
              </w:rPr>
              <w:fldChar w:fldCharType="separate"/>
            </w:r>
            <w:r w:rsidR="002F4D78">
              <w:rPr>
                <w:noProof/>
                <w:webHidden/>
              </w:rPr>
              <w:t>10</w:t>
            </w:r>
            <w:r w:rsidR="00090FFD">
              <w:rPr>
                <w:noProof/>
                <w:webHidden/>
              </w:rPr>
              <w:fldChar w:fldCharType="end"/>
            </w:r>
          </w:hyperlink>
        </w:p>
        <w:p w14:paraId="109BEF37"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10" w:history="1">
            <w:r w:rsidR="00090FFD" w:rsidRPr="00771FAC">
              <w:rPr>
                <w:rStyle w:val="Hyperlink"/>
                <w:noProof/>
              </w:rPr>
              <w:t>3.3.2</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Key findings</w:t>
            </w:r>
            <w:r w:rsidR="00090FFD">
              <w:rPr>
                <w:noProof/>
                <w:webHidden/>
              </w:rPr>
              <w:tab/>
            </w:r>
            <w:r w:rsidR="00090FFD">
              <w:rPr>
                <w:noProof/>
                <w:webHidden/>
              </w:rPr>
              <w:fldChar w:fldCharType="begin"/>
            </w:r>
            <w:r w:rsidR="00090FFD">
              <w:rPr>
                <w:noProof/>
                <w:webHidden/>
              </w:rPr>
              <w:instrText xml:space="preserve"> PAGEREF _Toc439693610 \h </w:instrText>
            </w:r>
            <w:r w:rsidR="00090FFD">
              <w:rPr>
                <w:noProof/>
                <w:webHidden/>
              </w:rPr>
            </w:r>
            <w:r w:rsidR="00090FFD">
              <w:rPr>
                <w:noProof/>
                <w:webHidden/>
              </w:rPr>
              <w:fldChar w:fldCharType="separate"/>
            </w:r>
            <w:r w:rsidR="002F4D78">
              <w:rPr>
                <w:noProof/>
                <w:webHidden/>
              </w:rPr>
              <w:t>10</w:t>
            </w:r>
            <w:r w:rsidR="00090FFD">
              <w:rPr>
                <w:noProof/>
                <w:webHidden/>
              </w:rPr>
              <w:fldChar w:fldCharType="end"/>
            </w:r>
          </w:hyperlink>
        </w:p>
        <w:p w14:paraId="4934D577"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11" w:history="1">
            <w:r w:rsidR="00090FFD" w:rsidRPr="00771FAC">
              <w:rPr>
                <w:rStyle w:val="Hyperlink"/>
                <w:noProof/>
              </w:rPr>
              <w:t>3.3.3</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Recommendations and Next Steps</w:t>
            </w:r>
            <w:r w:rsidR="00090FFD">
              <w:rPr>
                <w:noProof/>
                <w:webHidden/>
              </w:rPr>
              <w:tab/>
            </w:r>
            <w:r w:rsidR="00090FFD">
              <w:rPr>
                <w:noProof/>
                <w:webHidden/>
              </w:rPr>
              <w:fldChar w:fldCharType="begin"/>
            </w:r>
            <w:r w:rsidR="00090FFD">
              <w:rPr>
                <w:noProof/>
                <w:webHidden/>
              </w:rPr>
              <w:instrText xml:space="preserve"> PAGEREF _Toc439693611 \h </w:instrText>
            </w:r>
            <w:r w:rsidR="00090FFD">
              <w:rPr>
                <w:noProof/>
                <w:webHidden/>
              </w:rPr>
            </w:r>
            <w:r w:rsidR="00090FFD">
              <w:rPr>
                <w:noProof/>
                <w:webHidden/>
              </w:rPr>
              <w:fldChar w:fldCharType="separate"/>
            </w:r>
            <w:r w:rsidR="002F4D78">
              <w:rPr>
                <w:noProof/>
                <w:webHidden/>
              </w:rPr>
              <w:t>17</w:t>
            </w:r>
            <w:r w:rsidR="00090FFD">
              <w:rPr>
                <w:noProof/>
                <w:webHidden/>
              </w:rPr>
              <w:fldChar w:fldCharType="end"/>
            </w:r>
          </w:hyperlink>
        </w:p>
        <w:p w14:paraId="0AEE10D3" w14:textId="77777777" w:rsidR="00090FFD" w:rsidRDefault="00640EA5">
          <w:pPr>
            <w:pStyle w:val="TOC3"/>
            <w:rPr>
              <w:rFonts w:asciiTheme="minorHAnsi" w:eastAsiaTheme="minorEastAsia" w:hAnsiTheme="minorHAnsi" w:cstheme="minorBidi"/>
              <w:noProof/>
              <w:sz w:val="22"/>
              <w:szCs w:val="22"/>
              <w:lang w:val="en-US" w:eastAsia="zh-CN"/>
            </w:rPr>
          </w:pPr>
          <w:hyperlink w:anchor="_Toc439693612" w:history="1">
            <w:r w:rsidR="00090FFD" w:rsidRPr="00771FAC">
              <w:rPr>
                <w:rStyle w:val="Hyperlink"/>
                <w:noProof/>
              </w:rPr>
              <w:t>3.3.4</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ICAO linkage</w:t>
            </w:r>
            <w:r w:rsidR="00090FFD">
              <w:rPr>
                <w:noProof/>
                <w:webHidden/>
              </w:rPr>
              <w:tab/>
            </w:r>
            <w:r w:rsidR="00090FFD">
              <w:rPr>
                <w:noProof/>
                <w:webHidden/>
              </w:rPr>
              <w:fldChar w:fldCharType="begin"/>
            </w:r>
            <w:r w:rsidR="00090FFD">
              <w:rPr>
                <w:noProof/>
                <w:webHidden/>
              </w:rPr>
              <w:instrText xml:space="preserve"> PAGEREF _Toc439693612 \h </w:instrText>
            </w:r>
            <w:r w:rsidR="00090FFD">
              <w:rPr>
                <w:noProof/>
                <w:webHidden/>
              </w:rPr>
            </w:r>
            <w:r w:rsidR="00090FFD">
              <w:rPr>
                <w:noProof/>
                <w:webHidden/>
              </w:rPr>
              <w:fldChar w:fldCharType="separate"/>
            </w:r>
            <w:r w:rsidR="002F4D78">
              <w:rPr>
                <w:noProof/>
                <w:webHidden/>
              </w:rPr>
              <w:t>18</w:t>
            </w:r>
            <w:r w:rsidR="00090FFD">
              <w:rPr>
                <w:noProof/>
                <w:webHidden/>
              </w:rPr>
              <w:fldChar w:fldCharType="end"/>
            </w:r>
          </w:hyperlink>
        </w:p>
        <w:p w14:paraId="6A0812EA" w14:textId="77777777" w:rsidR="00090FFD" w:rsidRDefault="00640EA5">
          <w:pPr>
            <w:pStyle w:val="TOC1"/>
            <w:rPr>
              <w:rFonts w:asciiTheme="minorHAnsi" w:eastAsiaTheme="minorEastAsia" w:hAnsiTheme="minorHAnsi" w:cstheme="minorBidi"/>
              <w:noProof/>
              <w:sz w:val="22"/>
              <w:szCs w:val="22"/>
              <w:lang w:val="en-US" w:eastAsia="zh-CN"/>
            </w:rPr>
          </w:pPr>
          <w:hyperlink w:anchor="_Toc439693613" w:history="1">
            <w:r w:rsidR="00090FFD" w:rsidRPr="00771FAC">
              <w:rPr>
                <w:rStyle w:val="Hyperlink"/>
                <w:noProof/>
              </w:rPr>
              <w:t>4.</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Conclusion</w:t>
            </w:r>
            <w:r w:rsidR="00090FFD">
              <w:rPr>
                <w:noProof/>
                <w:webHidden/>
              </w:rPr>
              <w:tab/>
            </w:r>
            <w:r w:rsidR="00090FFD">
              <w:rPr>
                <w:noProof/>
                <w:webHidden/>
              </w:rPr>
              <w:fldChar w:fldCharType="begin"/>
            </w:r>
            <w:r w:rsidR="00090FFD">
              <w:rPr>
                <w:noProof/>
                <w:webHidden/>
              </w:rPr>
              <w:instrText xml:space="preserve"> PAGEREF _Toc439693613 \h </w:instrText>
            </w:r>
            <w:r w:rsidR="00090FFD">
              <w:rPr>
                <w:noProof/>
                <w:webHidden/>
              </w:rPr>
            </w:r>
            <w:r w:rsidR="00090FFD">
              <w:rPr>
                <w:noProof/>
                <w:webHidden/>
              </w:rPr>
              <w:fldChar w:fldCharType="separate"/>
            </w:r>
            <w:r w:rsidR="002F4D78">
              <w:rPr>
                <w:noProof/>
                <w:webHidden/>
              </w:rPr>
              <w:t>19</w:t>
            </w:r>
            <w:r w:rsidR="00090FFD">
              <w:rPr>
                <w:noProof/>
                <w:webHidden/>
              </w:rPr>
              <w:fldChar w:fldCharType="end"/>
            </w:r>
          </w:hyperlink>
        </w:p>
        <w:p w14:paraId="52CA97EA"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14" w:history="1">
            <w:r w:rsidR="00090FFD" w:rsidRPr="00771FAC">
              <w:rPr>
                <w:rStyle w:val="Hyperlink"/>
                <w:noProof/>
              </w:rPr>
              <w:t>General recommendations</w:t>
            </w:r>
            <w:r w:rsidR="00090FFD">
              <w:rPr>
                <w:noProof/>
                <w:webHidden/>
              </w:rPr>
              <w:tab/>
            </w:r>
            <w:r w:rsidR="00090FFD">
              <w:rPr>
                <w:noProof/>
                <w:webHidden/>
              </w:rPr>
              <w:fldChar w:fldCharType="begin"/>
            </w:r>
            <w:r w:rsidR="00090FFD">
              <w:rPr>
                <w:noProof/>
                <w:webHidden/>
              </w:rPr>
              <w:instrText xml:space="preserve"> PAGEREF _Toc439693614 \h </w:instrText>
            </w:r>
            <w:r w:rsidR="00090FFD">
              <w:rPr>
                <w:noProof/>
                <w:webHidden/>
              </w:rPr>
            </w:r>
            <w:r w:rsidR="00090FFD">
              <w:rPr>
                <w:noProof/>
                <w:webHidden/>
              </w:rPr>
              <w:fldChar w:fldCharType="separate"/>
            </w:r>
            <w:r w:rsidR="002F4D78">
              <w:rPr>
                <w:noProof/>
                <w:webHidden/>
              </w:rPr>
              <w:t>19</w:t>
            </w:r>
            <w:r w:rsidR="00090FFD">
              <w:rPr>
                <w:noProof/>
                <w:webHidden/>
              </w:rPr>
              <w:fldChar w:fldCharType="end"/>
            </w:r>
          </w:hyperlink>
        </w:p>
        <w:p w14:paraId="4132BDFB"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15" w:history="1">
            <w:r w:rsidR="00090FFD" w:rsidRPr="00771FAC">
              <w:rPr>
                <w:rStyle w:val="Hyperlink"/>
                <w:noProof/>
              </w:rPr>
              <w:t>4.1</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Deliverable 1</w:t>
            </w:r>
            <w:r w:rsidR="00090FFD">
              <w:rPr>
                <w:noProof/>
                <w:webHidden/>
              </w:rPr>
              <w:tab/>
            </w:r>
            <w:r w:rsidR="00090FFD">
              <w:rPr>
                <w:noProof/>
                <w:webHidden/>
              </w:rPr>
              <w:fldChar w:fldCharType="begin"/>
            </w:r>
            <w:r w:rsidR="00090FFD">
              <w:rPr>
                <w:noProof/>
                <w:webHidden/>
              </w:rPr>
              <w:instrText xml:space="preserve"> PAGEREF _Toc439693615 \h </w:instrText>
            </w:r>
            <w:r w:rsidR="00090FFD">
              <w:rPr>
                <w:noProof/>
                <w:webHidden/>
              </w:rPr>
            </w:r>
            <w:r w:rsidR="00090FFD">
              <w:rPr>
                <w:noProof/>
                <w:webHidden/>
              </w:rPr>
              <w:fldChar w:fldCharType="separate"/>
            </w:r>
            <w:r w:rsidR="002F4D78">
              <w:rPr>
                <w:noProof/>
                <w:webHidden/>
              </w:rPr>
              <w:t>19</w:t>
            </w:r>
            <w:r w:rsidR="00090FFD">
              <w:rPr>
                <w:noProof/>
                <w:webHidden/>
              </w:rPr>
              <w:fldChar w:fldCharType="end"/>
            </w:r>
          </w:hyperlink>
        </w:p>
        <w:p w14:paraId="52AF1515"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16" w:history="1">
            <w:r w:rsidR="00090FFD" w:rsidRPr="00771FAC">
              <w:rPr>
                <w:rStyle w:val="Hyperlink"/>
                <w:noProof/>
              </w:rPr>
              <w:t>4.2</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Deliverable 2&amp;3</w:t>
            </w:r>
            <w:r w:rsidR="00090FFD">
              <w:rPr>
                <w:noProof/>
                <w:webHidden/>
              </w:rPr>
              <w:tab/>
            </w:r>
            <w:r w:rsidR="00090FFD">
              <w:rPr>
                <w:noProof/>
                <w:webHidden/>
              </w:rPr>
              <w:fldChar w:fldCharType="begin"/>
            </w:r>
            <w:r w:rsidR="00090FFD">
              <w:rPr>
                <w:noProof/>
                <w:webHidden/>
              </w:rPr>
              <w:instrText xml:space="preserve"> PAGEREF _Toc439693616 \h </w:instrText>
            </w:r>
            <w:r w:rsidR="00090FFD">
              <w:rPr>
                <w:noProof/>
                <w:webHidden/>
              </w:rPr>
            </w:r>
            <w:r w:rsidR="00090FFD">
              <w:rPr>
                <w:noProof/>
                <w:webHidden/>
              </w:rPr>
              <w:fldChar w:fldCharType="separate"/>
            </w:r>
            <w:r w:rsidR="002F4D78">
              <w:rPr>
                <w:noProof/>
                <w:webHidden/>
              </w:rPr>
              <w:t>19</w:t>
            </w:r>
            <w:r w:rsidR="00090FFD">
              <w:rPr>
                <w:noProof/>
                <w:webHidden/>
              </w:rPr>
              <w:fldChar w:fldCharType="end"/>
            </w:r>
          </w:hyperlink>
        </w:p>
        <w:p w14:paraId="21C8AABC" w14:textId="77777777" w:rsidR="00090FFD" w:rsidRDefault="00640EA5">
          <w:pPr>
            <w:pStyle w:val="TOC2"/>
            <w:rPr>
              <w:rFonts w:asciiTheme="minorHAnsi" w:eastAsiaTheme="minorEastAsia" w:hAnsiTheme="minorHAnsi" w:cstheme="minorBidi"/>
              <w:noProof/>
              <w:sz w:val="22"/>
              <w:szCs w:val="22"/>
              <w:lang w:val="en-US" w:eastAsia="zh-CN"/>
            </w:rPr>
          </w:pPr>
          <w:hyperlink w:anchor="_Toc439693617" w:history="1">
            <w:r w:rsidR="00090FFD" w:rsidRPr="00771FAC">
              <w:rPr>
                <w:rStyle w:val="Hyperlink"/>
                <w:noProof/>
              </w:rPr>
              <w:t>4.3</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Deliverable 4</w:t>
            </w:r>
            <w:r w:rsidR="00090FFD">
              <w:rPr>
                <w:noProof/>
                <w:webHidden/>
              </w:rPr>
              <w:tab/>
            </w:r>
            <w:r w:rsidR="00090FFD">
              <w:rPr>
                <w:noProof/>
                <w:webHidden/>
              </w:rPr>
              <w:fldChar w:fldCharType="begin"/>
            </w:r>
            <w:r w:rsidR="00090FFD">
              <w:rPr>
                <w:noProof/>
                <w:webHidden/>
              </w:rPr>
              <w:instrText xml:space="preserve"> PAGEREF _Toc439693617 \h </w:instrText>
            </w:r>
            <w:r w:rsidR="00090FFD">
              <w:rPr>
                <w:noProof/>
                <w:webHidden/>
              </w:rPr>
            </w:r>
            <w:r w:rsidR="00090FFD">
              <w:rPr>
                <w:noProof/>
                <w:webHidden/>
              </w:rPr>
              <w:fldChar w:fldCharType="separate"/>
            </w:r>
            <w:r w:rsidR="002F4D78">
              <w:rPr>
                <w:noProof/>
                <w:webHidden/>
              </w:rPr>
              <w:t>20</w:t>
            </w:r>
            <w:r w:rsidR="00090FFD">
              <w:rPr>
                <w:noProof/>
                <w:webHidden/>
              </w:rPr>
              <w:fldChar w:fldCharType="end"/>
            </w:r>
          </w:hyperlink>
        </w:p>
        <w:p w14:paraId="2A4ABB8D" w14:textId="77777777" w:rsidR="00090FFD" w:rsidRDefault="00640EA5">
          <w:pPr>
            <w:pStyle w:val="TOC1"/>
            <w:rPr>
              <w:rFonts w:asciiTheme="minorHAnsi" w:eastAsiaTheme="minorEastAsia" w:hAnsiTheme="minorHAnsi" w:cstheme="minorBidi"/>
              <w:noProof/>
              <w:sz w:val="22"/>
              <w:szCs w:val="22"/>
              <w:lang w:val="en-US" w:eastAsia="zh-CN"/>
            </w:rPr>
          </w:pPr>
          <w:hyperlink w:anchor="_Toc439693618" w:history="1">
            <w:r w:rsidR="00090FFD" w:rsidRPr="00771FAC">
              <w:rPr>
                <w:rStyle w:val="Hyperlink"/>
                <w:noProof/>
                <w:lang w:val="es-ES_tradnl"/>
              </w:rPr>
              <w:t>5.</w:t>
            </w:r>
            <w:r w:rsidR="00090FFD">
              <w:rPr>
                <w:rFonts w:asciiTheme="minorHAnsi" w:eastAsiaTheme="minorEastAsia" w:hAnsiTheme="minorHAnsi" w:cstheme="minorBidi"/>
                <w:noProof/>
                <w:sz w:val="22"/>
                <w:szCs w:val="22"/>
                <w:lang w:val="en-US" w:eastAsia="zh-CN"/>
              </w:rPr>
              <w:tab/>
            </w:r>
            <w:r w:rsidR="00090FFD" w:rsidRPr="00771FAC">
              <w:rPr>
                <w:rStyle w:val="Hyperlink"/>
                <w:noProof/>
              </w:rPr>
              <w:t>Acknowledgements</w:t>
            </w:r>
            <w:r w:rsidR="00090FFD">
              <w:rPr>
                <w:noProof/>
                <w:webHidden/>
              </w:rPr>
              <w:tab/>
            </w:r>
            <w:r w:rsidR="00090FFD">
              <w:rPr>
                <w:noProof/>
                <w:webHidden/>
              </w:rPr>
              <w:fldChar w:fldCharType="begin"/>
            </w:r>
            <w:r w:rsidR="00090FFD">
              <w:rPr>
                <w:noProof/>
                <w:webHidden/>
              </w:rPr>
              <w:instrText xml:space="preserve"> PAGEREF _Toc439693618 \h </w:instrText>
            </w:r>
            <w:r w:rsidR="00090FFD">
              <w:rPr>
                <w:noProof/>
                <w:webHidden/>
              </w:rPr>
            </w:r>
            <w:r w:rsidR="00090FFD">
              <w:rPr>
                <w:noProof/>
                <w:webHidden/>
              </w:rPr>
              <w:fldChar w:fldCharType="separate"/>
            </w:r>
            <w:r w:rsidR="002F4D78">
              <w:rPr>
                <w:noProof/>
                <w:webHidden/>
              </w:rPr>
              <w:t>21</w:t>
            </w:r>
            <w:r w:rsidR="00090FFD">
              <w:rPr>
                <w:noProof/>
                <w:webHidden/>
              </w:rPr>
              <w:fldChar w:fldCharType="end"/>
            </w:r>
          </w:hyperlink>
        </w:p>
        <w:p w14:paraId="1009CE1E" w14:textId="77777777" w:rsidR="00090FFD" w:rsidRDefault="00640EA5">
          <w:pPr>
            <w:pStyle w:val="TOC1"/>
            <w:rPr>
              <w:rFonts w:asciiTheme="minorHAnsi" w:eastAsiaTheme="minorEastAsia" w:hAnsiTheme="minorHAnsi" w:cstheme="minorBidi"/>
              <w:noProof/>
              <w:sz w:val="22"/>
              <w:szCs w:val="22"/>
              <w:lang w:val="en-US" w:eastAsia="zh-CN"/>
            </w:rPr>
          </w:pPr>
          <w:hyperlink w:anchor="_Toc439693619" w:history="1">
            <w:r w:rsidR="00090FFD" w:rsidRPr="00771FAC">
              <w:rPr>
                <w:rStyle w:val="Hyperlink"/>
                <w:noProof/>
              </w:rPr>
              <w:t>Annex 1 - Definitions used in the Focus Group Deliverables</w:t>
            </w:r>
            <w:r w:rsidR="00090FFD">
              <w:rPr>
                <w:noProof/>
                <w:webHidden/>
              </w:rPr>
              <w:tab/>
            </w:r>
            <w:r w:rsidR="00090FFD">
              <w:rPr>
                <w:noProof/>
                <w:webHidden/>
              </w:rPr>
              <w:fldChar w:fldCharType="begin"/>
            </w:r>
            <w:r w:rsidR="00090FFD">
              <w:rPr>
                <w:noProof/>
                <w:webHidden/>
              </w:rPr>
              <w:instrText xml:space="preserve"> PAGEREF _Toc439693619 \h </w:instrText>
            </w:r>
            <w:r w:rsidR="00090FFD">
              <w:rPr>
                <w:noProof/>
                <w:webHidden/>
              </w:rPr>
            </w:r>
            <w:r w:rsidR="00090FFD">
              <w:rPr>
                <w:noProof/>
                <w:webHidden/>
              </w:rPr>
              <w:fldChar w:fldCharType="separate"/>
            </w:r>
            <w:r w:rsidR="002F4D78">
              <w:rPr>
                <w:noProof/>
                <w:webHidden/>
              </w:rPr>
              <w:t>22</w:t>
            </w:r>
            <w:r w:rsidR="00090FFD">
              <w:rPr>
                <w:noProof/>
                <w:webHidden/>
              </w:rPr>
              <w:fldChar w:fldCharType="end"/>
            </w:r>
          </w:hyperlink>
        </w:p>
        <w:p w14:paraId="633509B9" w14:textId="77777777" w:rsidR="00090FFD" w:rsidRDefault="00640EA5">
          <w:pPr>
            <w:pStyle w:val="TOC1"/>
            <w:rPr>
              <w:rFonts w:asciiTheme="minorHAnsi" w:eastAsiaTheme="minorEastAsia" w:hAnsiTheme="minorHAnsi" w:cstheme="minorBidi"/>
              <w:noProof/>
              <w:sz w:val="22"/>
              <w:szCs w:val="22"/>
              <w:lang w:val="en-US" w:eastAsia="zh-CN"/>
            </w:rPr>
          </w:pPr>
          <w:hyperlink w:anchor="_Toc439693620" w:history="1">
            <w:r w:rsidR="00090FFD" w:rsidRPr="00771FAC">
              <w:rPr>
                <w:rStyle w:val="Hyperlink"/>
                <w:noProof/>
              </w:rPr>
              <w:t>Annex 2 - References used in the Focus Group Deliverables</w:t>
            </w:r>
            <w:r w:rsidR="00090FFD">
              <w:rPr>
                <w:noProof/>
                <w:webHidden/>
              </w:rPr>
              <w:tab/>
            </w:r>
            <w:r w:rsidR="00090FFD">
              <w:rPr>
                <w:noProof/>
                <w:webHidden/>
              </w:rPr>
              <w:fldChar w:fldCharType="begin"/>
            </w:r>
            <w:r w:rsidR="00090FFD">
              <w:rPr>
                <w:noProof/>
                <w:webHidden/>
              </w:rPr>
              <w:instrText xml:space="preserve"> PAGEREF _Toc439693620 \h </w:instrText>
            </w:r>
            <w:r w:rsidR="00090FFD">
              <w:rPr>
                <w:noProof/>
                <w:webHidden/>
              </w:rPr>
            </w:r>
            <w:r w:rsidR="00090FFD">
              <w:rPr>
                <w:noProof/>
                <w:webHidden/>
              </w:rPr>
              <w:fldChar w:fldCharType="separate"/>
            </w:r>
            <w:r w:rsidR="002F4D78">
              <w:rPr>
                <w:noProof/>
                <w:webHidden/>
              </w:rPr>
              <w:t>28</w:t>
            </w:r>
            <w:r w:rsidR="00090FFD">
              <w:rPr>
                <w:noProof/>
                <w:webHidden/>
              </w:rPr>
              <w:fldChar w:fldCharType="end"/>
            </w:r>
          </w:hyperlink>
        </w:p>
        <w:p w14:paraId="04C2DA39" w14:textId="77777777" w:rsidR="00090FFD" w:rsidRDefault="00090FFD">
          <w:r>
            <w:rPr>
              <w:b/>
              <w:bCs/>
              <w:noProof/>
            </w:rPr>
            <w:fldChar w:fldCharType="end"/>
          </w:r>
        </w:p>
      </w:sdtContent>
    </w:sdt>
    <w:p w14:paraId="423A7248" w14:textId="77777777" w:rsidR="00727066" w:rsidRDefault="00727066">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14:paraId="573F0920" w14:textId="77777777" w:rsidR="008023AD" w:rsidRDefault="008023AD" w:rsidP="00C71CE2">
      <w:pPr>
        <w:pStyle w:val="Heading1"/>
      </w:pPr>
      <w:bookmarkStart w:id="8" w:name="_Toc439693596"/>
      <w:r w:rsidRPr="008023AD">
        <w:lastRenderedPageBreak/>
        <w:t xml:space="preserve">Focus Group on Aviation Applications of Cloud Computing for Flight Data Monitoring </w:t>
      </w:r>
    </w:p>
    <w:bookmarkEnd w:id="8"/>
    <w:p w14:paraId="284DE9B7" w14:textId="77777777" w:rsidR="00727066" w:rsidRDefault="002F4D78" w:rsidP="00727066">
      <w:pPr>
        <w:pStyle w:val="Heading1"/>
      </w:pPr>
      <w:r w:rsidRPr="002F4D78">
        <w:t>Deliverable 5 - Key findings, recommendations for next steps and future work</w:t>
      </w:r>
    </w:p>
    <w:p w14:paraId="500BEA32" w14:textId="77777777" w:rsidR="00727066" w:rsidRDefault="00727066" w:rsidP="00727066">
      <w:pPr>
        <w:pStyle w:val="Heading1"/>
        <w:numPr>
          <w:ilvl w:val="0"/>
          <w:numId w:val="21"/>
        </w:numPr>
      </w:pPr>
      <w:bookmarkStart w:id="9" w:name="_Toc439693597"/>
      <w:r>
        <w:t>Introduction</w:t>
      </w:r>
      <w:bookmarkEnd w:id="9"/>
    </w:p>
    <w:p w14:paraId="74245C66" w14:textId="77777777" w:rsidR="00727066" w:rsidRDefault="00727066" w:rsidP="00727066">
      <w:r>
        <w:t>The final focus group report is presented in this document, with recommendations for next steps and future work for the consideration of the ITU Telecommunication Standardization Advisory Group (TSAG).</w:t>
      </w:r>
    </w:p>
    <w:p w14:paraId="31F9A5E6" w14:textId="77777777" w:rsidR="00727066" w:rsidRDefault="00727066" w:rsidP="00727066">
      <w:r>
        <w:t>FG AC has structured its work into four working groups developing three reports/deliverables. The output of these groups is interdependent. Definitions, terms and references can be found as an annex of this document.</w:t>
      </w:r>
    </w:p>
    <w:p w14:paraId="515E314F" w14:textId="77777777" w:rsidR="00727066" w:rsidRDefault="00727066" w:rsidP="00727066">
      <w:bookmarkStart w:id="10" w:name="h.4d34og8" w:colFirst="0" w:colLast="0"/>
      <w:bookmarkEnd w:id="10"/>
      <w:r>
        <w:t xml:space="preserve">This document was the result of compilation of Deliverables 1 to 4 from ITU-T FG AC Working Groups. The development was built on the concept of the current knowledge and available technologies that were discussed and deliberated within the period of the study group. </w:t>
      </w:r>
    </w:p>
    <w:p w14:paraId="25968BDA" w14:textId="77777777" w:rsidR="00727066" w:rsidRDefault="00727066" w:rsidP="00727066">
      <w:pPr>
        <w:pStyle w:val="Heading1"/>
        <w:numPr>
          <w:ilvl w:val="0"/>
          <w:numId w:val="21"/>
        </w:numPr>
      </w:pPr>
      <w:bookmarkStart w:id="11" w:name="h.2s8eyo1" w:colFirst="0" w:colLast="0"/>
      <w:bookmarkStart w:id="12" w:name="h.17dp8vu" w:colFirst="0" w:colLast="0"/>
      <w:bookmarkStart w:id="13" w:name="h.3rdcrjn" w:colFirst="0" w:colLast="0"/>
      <w:bookmarkStart w:id="14" w:name="_Toc439693598"/>
      <w:bookmarkEnd w:id="11"/>
      <w:bookmarkEnd w:id="12"/>
      <w:bookmarkEnd w:id="13"/>
      <w:r>
        <w:t>Objective</w:t>
      </w:r>
      <w:bookmarkEnd w:id="14"/>
    </w:p>
    <w:p w14:paraId="1B7FF01B" w14:textId="77777777" w:rsidR="00727066" w:rsidRDefault="00727066" w:rsidP="00727066">
      <w:r>
        <w:t>Based on the findings laid out in the Focus Group deliverables, the objective of this final report is to make recommendations for next steps and future work for the consideration of the ITU Telecommunication Standardization Advisory Group (TSAG).</w:t>
      </w:r>
    </w:p>
    <w:p w14:paraId="162B0158" w14:textId="77777777" w:rsidR="00923278" w:rsidRDefault="00923278">
      <w:pPr>
        <w:tabs>
          <w:tab w:val="clear" w:pos="794"/>
          <w:tab w:val="clear" w:pos="1191"/>
          <w:tab w:val="clear" w:pos="1588"/>
          <w:tab w:val="clear" w:pos="1985"/>
        </w:tabs>
        <w:overflowPunct/>
        <w:autoSpaceDE/>
        <w:autoSpaceDN/>
        <w:adjustRightInd/>
        <w:spacing w:before="0"/>
        <w:textAlignment w:val="auto"/>
        <w:rPr>
          <w:b/>
        </w:rPr>
      </w:pPr>
      <w:bookmarkStart w:id="15" w:name="h.26in1rg" w:colFirst="0" w:colLast="0"/>
      <w:bookmarkEnd w:id="15"/>
      <w:r>
        <w:br w:type="page"/>
      </w:r>
    </w:p>
    <w:p w14:paraId="0ADF5607" w14:textId="77777777" w:rsidR="00727066" w:rsidRPr="00727066" w:rsidRDefault="00727066" w:rsidP="00727066">
      <w:pPr>
        <w:pStyle w:val="Heading1"/>
        <w:numPr>
          <w:ilvl w:val="0"/>
          <w:numId w:val="21"/>
        </w:numPr>
      </w:pPr>
      <w:bookmarkStart w:id="16" w:name="_Toc439693599"/>
      <w:r w:rsidRPr="00727066">
        <w:lastRenderedPageBreak/>
        <w:t>K</w:t>
      </w:r>
      <w:r>
        <w:t>ey findings and recommendation by each deliverable</w:t>
      </w:r>
      <w:bookmarkEnd w:id="16"/>
    </w:p>
    <w:p w14:paraId="34F401D7" w14:textId="77777777" w:rsidR="00727066" w:rsidRPr="00727066" w:rsidRDefault="00727066" w:rsidP="00727066">
      <w:pPr>
        <w:pStyle w:val="Heading2"/>
        <w:numPr>
          <w:ilvl w:val="1"/>
          <w:numId w:val="21"/>
        </w:numPr>
      </w:pPr>
      <w:bookmarkStart w:id="17" w:name="h.lnxbz9" w:colFirst="0" w:colLast="0"/>
      <w:bookmarkStart w:id="18" w:name="_Toc439693600"/>
      <w:bookmarkEnd w:id="17"/>
      <w:r w:rsidRPr="00727066">
        <w:t>Deliverable 1: Existing and Emerging Technologies of Cloud Computing and Data Analytics</w:t>
      </w:r>
      <w:bookmarkEnd w:id="18"/>
    </w:p>
    <w:p w14:paraId="0FF770E5" w14:textId="77777777" w:rsidR="00727066" w:rsidRDefault="00727066" w:rsidP="00727066">
      <w:r>
        <w:t>The approach of Deliverable 1 is based on the evaluation of current technologies and then discussions on the consideration of emerging technologies applicable to real time FDM. It also identifies current cloud computing and data analytics technology such as available technology and solutions, and acceptable to stakeholders such as airlines, industry operators and regulators. Please refer to Deliverable 1 for details.</w:t>
      </w:r>
    </w:p>
    <w:p w14:paraId="22B2C83A" w14:textId="77777777" w:rsidR="00727066" w:rsidRPr="00727066" w:rsidRDefault="00727066" w:rsidP="00727066">
      <w:pPr>
        <w:pStyle w:val="Heading3"/>
        <w:numPr>
          <w:ilvl w:val="2"/>
          <w:numId w:val="21"/>
        </w:numPr>
      </w:pPr>
      <w:bookmarkStart w:id="19" w:name="h.35nkun2" w:colFirst="0" w:colLast="0"/>
      <w:bookmarkStart w:id="20" w:name="_Toc439693601"/>
      <w:bookmarkEnd w:id="19"/>
      <w:r w:rsidRPr="00727066">
        <w:t>Contributions</w:t>
      </w:r>
      <w:bookmarkEnd w:id="20"/>
    </w:p>
    <w:p w14:paraId="3FB8140A" w14:textId="77777777" w:rsidR="00727066" w:rsidRDefault="00727066" w:rsidP="00727066">
      <w:r>
        <w:t>A total of 8 contributions</w:t>
      </w:r>
      <w:r w:rsidR="00C77021">
        <w:rPr>
          <w:rStyle w:val="FootnoteReference"/>
        </w:rPr>
        <w:footnoteReference w:id="2"/>
      </w:r>
      <w:r>
        <w:t xml:space="preserve"> related to Deliverable 1 were received, as follows:</w:t>
      </w:r>
    </w:p>
    <w:p w14:paraId="13E59B9A" w14:textId="77777777" w:rsidR="00727066" w:rsidRPr="00727066" w:rsidRDefault="00640EA5" w:rsidP="00F6256B">
      <w:pPr>
        <w:numPr>
          <w:ilvl w:val="0"/>
          <w:numId w:val="11"/>
        </w:numPr>
        <w:overflowPunct/>
        <w:autoSpaceDE/>
        <w:autoSpaceDN/>
        <w:adjustRightInd/>
        <w:ind w:hanging="360"/>
        <w:textAlignment w:val="auto"/>
      </w:pPr>
      <w:hyperlink r:id="rId10">
        <w:r w:rsidR="00727066" w:rsidRPr="00727066">
          <w:t>AC-I-009</w:t>
        </w:r>
      </w:hyperlink>
      <w:r w:rsidR="00727066" w:rsidRPr="00727066">
        <w:t>: Existing Recommendations and Standards Relating to Cloud Computing by MCMC Malaysia</w:t>
      </w:r>
    </w:p>
    <w:p w14:paraId="6A8F1FDC" w14:textId="77777777" w:rsidR="00727066" w:rsidRPr="00727066" w:rsidRDefault="00640EA5" w:rsidP="00F6256B">
      <w:pPr>
        <w:numPr>
          <w:ilvl w:val="0"/>
          <w:numId w:val="11"/>
        </w:numPr>
        <w:overflowPunct/>
        <w:autoSpaceDE/>
        <w:autoSpaceDN/>
        <w:adjustRightInd/>
        <w:ind w:hanging="360"/>
        <w:textAlignment w:val="auto"/>
      </w:pPr>
      <w:hyperlink r:id="rId11">
        <w:r w:rsidR="00727066" w:rsidRPr="00727066">
          <w:t>AC-I-011</w:t>
        </w:r>
      </w:hyperlink>
      <w:r w:rsidR="00727066" w:rsidRPr="00727066">
        <w:t xml:space="preserve">: Technology for Cloud and Big Data Analytics by MIMOS Malaysia </w:t>
      </w:r>
    </w:p>
    <w:p w14:paraId="0FC62E9D" w14:textId="77777777" w:rsidR="00727066" w:rsidRPr="00727066" w:rsidRDefault="00640EA5" w:rsidP="00F6256B">
      <w:pPr>
        <w:numPr>
          <w:ilvl w:val="0"/>
          <w:numId w:val="11"/>
        </w:numPr>
        <w:overflowPunct/>
        <w:autoSpaceDE/>
        <w:autoSpaceDN/>
        <w:adjustRightInd/>
        <w:ind w:hanging="360"/>
        <w:textAlignment w:val="auto"/>
      </w:pPr>
      <w:hyperlink r:id="rId12">
        <w:r w:rsidR="00727066" w:rsidRPr="00727066">
          <w:t>AC-I-020</w:t>
        </w:r>
      </w:hyperlink>
      <w:r w:rsidR="00727066" w:rsidRPr="00727066">
        <w:t xml:space="preserve">: Update on ISO/IEC JTC 1/SC27 relating to security for cloud computing by Telekom Malaysia </w:t>
      </w:r>
    </w:p>
    <w:p w14:paraId="40F701E5" w14:textId="77777777" w:rsidR="00727066" w:rsidRPr="00727066" w:rsidRDefault="00640EA5" w:rsidP="00F6256B">
      <w:pPr>
        <w:numPr>
          <w:ilvl w:val="0"/>
          <w:numId w:val="11"/>
        </w:numPr>
        <w:overflowPunct/>
        <w:autoSpaceDE/>
        <w:autoSpaceDN/>
        <w:adjustRightInd/>
        <w:ind w:hanging="360"/>
        <w:textAlignment w:val="auto"/>
      </w:pPr>
      <w:hyperlink r:id="rId13">
        <w:r w:rsidR="00727066" w:rsidRPr="00727066">
          <w:t>AC-I-026</w:t>
        </w:r>
      </w:hyperlink>
      <w:r w:rsidR="00727066" w:rsidRPr="00727066">
        <w:t>: Draft progress report Deliverable 1</w:t>
      </w:r>
    </w:p>
    <w:p w14:paraId="5F108542" w14:textId="77777777" w:rsidR="00727066" w:rsidRPr="00727066" w:rsidRDefault="00640EA5" w:rsidP="00F6256B">
      <w:pPr>
        <w:numPr>
          <w:ilvl w:val="0"/>
          <w:numId w:val="11"/>
        </w:numPr>
        <w:overflowPunct/>
        <w:autoSpaceDE/>
        <w:autoSpaceDN/>
        <w:adjustRightInd/>
        <w:ind w:hanging="360"/>
        <w:textAlignment w:val="auto"/>
      </w:pPr>
      <w:hyperlink r:id="rId14">
        <w:r w:rsidR="00727066" w:rsidRPr="00727066">
          <w:t>AC-I-037</w:t>
        </w:r>
      </w:hyperlink>
      <w:r w:rsidR="00727066" w:rsidRPr="00727066">
        <w:t>: Draft progress report Deliverable 1</w:t>
      </w:r>
    </w:p>
    <w:p w14:paraId="17D5115E" w14:textId="77777777" w:rsidR="00727066" w:rsidRPr="00727066" w:rsidRDefault="00640EA5" w:rsidP="00F6256B">
      <w:pPr>
        <w:numPr>
          <w:ilvl w:val="0"/>
          <w:numId w:val="11"/>
        </w:numPr>
        <w:overflowPunct/>
        <w:autoSpaceDE/>
        <w:autoSpaceDN/>
        <w:adjustRightInd/>
        <w:ind w:hanging="360"/>
        <w:textAlignment w:val="auto"/>
      </w:pPr>
      <w:hyperlink r:id="rId15">
        <w:r w:rsidR="00727066" w:rsidRPr="00727066">
          <w:t>AC-I-041</w:t>
        </w:r>
      </w:hyperlink>
      <w:r w:rsidR="00727066" w:rsidRPr="00727066">
        <w:t>: Aviation Cloud for Real-time Flight Data Processing: A globally distributed Architecture</w:t>
      </w:r>
    </w:p>
    <w:p w14:paraId="6407F533" w14:textId="77777777" w:rsidR="00727066" w:rsidRPr="00727066" w:rsidRDefault="00640EA5" w:rsidP="00F6256B">
      <w:pPr>
        <w:numPr>
          <w:ilvl w:val="0"/>
          <w:numId w:val="11"/>
        </w:numPr>
        <w:overflowPunct/>
        <w:autoSpaceDE/>
        <w:autoSpaceDN/>
        <w:adjustRightInd/>
        <w:ind w:hanging="360"/>
        <w:textAlignment w:val="auto"/>
      </w:pPr>
      <w:hyperlink r:id="rId16">
        <w:r w:rsidR="00727066" w:rsidRPr="00727066">
          <w:t>AC-I-050</w:t>
        </w:r>
      </w:hyperlink>
      <w:r w:rsidR="00727066" w:rsidRPr="00727066">
        <w:t>: Draft progress report Deliverable 1</w:t>
      </w:r>
    </w:p>
    <w:p w14:paraId="20568C42" w14:textId="77777777" w:rsidR="00727066" w:rsidRPr="00727066" w:rsidRDefault="00640EA5" w:rsidP="00F6256B">
      <w:pPr>
        <w:numPr>
          <w:ilvl w:val="0"/>
          <w:numId w:val="11"/>
        </w:numPr>
        <w:overflowPunct/>
        <w:autoSpaceDE/>
        <w:autoSpaceDN/>
        <w:adjustRightInd/>
        <w:ind w:hanging="360"/>
        <w:textAlignment w:val="auto"/>
      </w:pPr>
      <w:hyperlink r:id="rId17">
        <w:r w:rsidR="00727066" w:rsidRPr="00727066">
          <w:t>AC-I-058</w:t>
        </w:r>
      </w:hyperlink>
      <w:r w:rsidR="00727066" w:rsidRPr="00727066">
        <w:t>: Draft progress report Deliverable 1</w:t>
      </w:r>
    </w:p>
    <w:p w14:paraId="334F7494" w14:textId="77777777" w:rsidR="00727066" w:rsidRDefault="00727066" w:rsidP="00727066">
      <w:pPr>
        <w:pStyle w:val="Heading3"/>
        <w:numPr>
          <w:ilvl w:val="2"/>
          <w:numId w:val="21"/>
        </w:numPr>
      </w:pPr>
      <w:bookmarkStart w:id="21" w:name="h.1ksv4uv" w:colFirst="0" w:colLast="0"/>
      <w:bookmarkStart w:id="22" w:name="_Toc439693602"/>
      <w:bookmarkEnd w:id="21"/>
      <w:r>
        <w:t>Key findings</w:t>
      </w:r>
      <w:bookmarkEnd w:id="22"/>
    </w:p>
    <w:p w14:paraId="0A3818E0" w14:textId="77777777" w:rsidR="00727066" w:rsidRDefault="00727066" w:rsidP="00727066">
      <w:r>
        <w:t>A Cloud Services Provider can provide reliable, secure and affordable infrastructure in which to host the applications needed to support Flight Data Monitoring (FDM) and other types of data analytics. A Cloud Services Partner may provide additional data analytics tools and services to drive additional benefit from the data and information that has been generated by standard FDM techniques and other data sources such as weather, ACARS, Electronic Flight Bags, etc. The use of the cloud as a repository for sensitive data and information requires an assurance of security and privacy such as ISO/IEC 27001 and ISO/IEC 27000 family to protect the applicable airline as the Cloud Service Customer (CSC).</w:t>
      </w:r>
    </w:p>
    <w:p w14:paraId="251F0B50" w14:textId="77777777" w:rsidR="00727066" w:rsidRPr="00727066" w:rsidRDefault="00727066" w:rsidP="00727066">
      <w:pPr>
        <w:pStyle w:val="Heading4"/>
        <w:numPr>
          <w:ilvl w:val="3"/>
          <w:numId w:val="21"/>
        </w:numPr>
      </w:pPr>
      <w:r>
        <w:t xml:space="preserve"> </w:t>
      </w:r>
      <w:r w:rsidRPr="00727066">
        <w:t xml:space="preserve">Data </w:t>
      </w:r>
      <w:r>
        <w:t>a</w:t>
      </w:r>
      <w:r w:rsidRPr="00727066">
        <w:t>nalytics</w:t>
      </w:r>
    </w:p>
    <w:p w14:paraId="3301CFE9" w14:textId="77777777" w:rsidR="00727066" w:rsidRDefault="00727066" w:rsidP="00727066">
      <w:r>
        <w:t>The Internet of Things is driving exponential growth in sensors, networks and smart devices everywhere, providing a huge increase in streaming data, or ‘Data in Motion’. Although this data has tremendous potential, much of it often retains its highest value for only a short period of time. Data in Motion capabilities aim to extract data “on the fly” before it is stored; specific for Aviation – before the data is sent to the ground rather than ‘Data at Rest’ which refers to data that has been collected from various sources, stored and is then analyzed after the event occurs.</w:t>
      </w:r>
    </w:p>
    <w:p w14:paraId="6791DAEF" w14:textId="77777777" w:rsidR="00727066" w:rsidRDefault="00727066" w:rsidP="00727066">
      <w:r>
        <w:lastRenderedPageBreak/>
        <w:t>The key advantage provided by Data in Motion analytics is the ability to identify potential problems and initiate a rapid response while the aircraft is in flight. Data Analytics offer significant improvement over today’s capabilities for several use cases, particularly related to FDM. For example, before each flight, the onboard Data in Motion analytics function is set as per the normal aircraft systems operating parameters for the flight such as the flight plan data. When onboard sensors or systems detect an ‘out of bounds’ parameter or a deviation from the flight plan, the built-in logic can determine the most appropriate action (based on the event or combination of events). This functionality can be provided simply as an alert to the ground with contextual information. Ground support staffs are quickly able to interpret these alerts and respond accordingly. A complex alert may trigger initial processing of other onboard systems to get a better understanding of the problem.</w:t>
      </w:r>
    </w:p>
    <w:p w14:paraId="6188F2FD" w14:textId="77777777" w:rsidR="00727066" w:rsidRDefault="00727066" w:rsidP="00727066">
      <w:pPr>
        <w:pStyle w:val="Heading4"/>
        <w:numPr>
          <w:ilvl w:val="3"/>
          <w:numId w:val="21"/>
        </w:numPr>
      </w:pPr>
      <w:r>
        <w:t xml:space="preserve"> Fog computing</w:t>
      </w:r>
    </w:p>
    <w:p w14:paraId="5DDED0E4" w14:textId="77777777" w:rsidR="00727066" w:rsidRDefault="00727066" w:rsidP="00727066">
      <w:r>
        <w:t>Fog computing is a paradigm that extends cloud computing and services to the edge of the network. Similar to cloud, Fog provides data, compute, storage, and application services to CSCs. However, Fog characteristics are more towards its proximity to CSC users or sensing objects, its dense geographical distribution, and its support for mobility, along with sensitivity to real time problem identification, alerting and response.</w:t>
      </w:r>
    </w:p>
    <w:p w14:paraId="480093C5" w14:textId="77777777" w:rsidR="00727066" w:rsidRDefault="00727066" w:rsidP="00727066">
      <w:r>
        <w:t>By hosting services at the edge of the network, Fog reduces service latency and improves Quality of Service (QoS). Fog computing supports emerging Internet of Things applications that demand real-time/predictable latency (industrial automation, transportation, networks of sensors and actuators). Due to its wide geographical distribution, Fog computing is well positioned for real time big data and real time analytics. Fog supports densely distributed data collection points, hence adding a fourth axis to the often mentioned Big Data dimensions (volume, variety, and velocity).</w:t>
      </w:r>
    </w:p>
    <w:p w14:paraId="5931B758" w14:textId="77777777" w:rsidR="00727066" w:rsidRDefault="00727066" w:rsidP="00727066">
      <w:r>
        <w:t>The main and most important capability of fog computing is a smart and efficient use of available bandwidth, together with content security and privacy. Furthermore, both, mobility and the wireless nature of flight data monitoring are covered by this paradigm, likewise superior quality of service, strong presence of streaming and edge analytics data mining. Hence, real-time, actionable analytics, and processes that filters the data and pushes it to the cloud are fundamental needs covered by fog computing.</w:t>
      </w:r>
    </w:p>
    <w:p w14:paraId="63538F72" w14:textId="77777777" w:rsidR="00727066" w:rsidRDefault="00727066" w:rsidP="00727066">
      <w:r>
        <w:t>Transmitting all that data to the cloud and transmitting response data back puts a great deal of demand on bandwidth, requires a considerable amount of time and can suffer from latency. In a fog computing environment, much of the processing would take place in a router, decreasing the data volume that must be moved, the consequent traffic, and the distance the data must go, thereby reduces transmission costs, shrinks latency, and improves QoS.</w:t>
      </w:r>
    </w:p>
    <w:p w14:paraId="17B2F882" w14:textId="77777777" w:rsidR="00727066" w:rsidRDefault="00727066" w:rsidP="00727066">
      <w:r>
        <w:t>In addition, some information should only be transmitted upon certain triggering conditions, and in that case, vital information should be sent first. All the processing power and applications that are needed in order to accomplish the transmission, data acquisition and analysis must run in an on board device.</w:t>
      </w:r>
    </w:p>
    <w:p w14:paraId="47F462E0" w14:textId="77777777" w:rsidR="00727066" w:rsidRDefault="00727066" w:rsidP="00923278">
      <w:pPr>
        <w:pStyle w:val="Heading4"/>
        <w:numPr>
          <w:ilvl w:val="3"/>
          <w:numId w:val="21"/>
        </w:numPr>
      </w:pPr>
      <w:r>
        <w:t xml:space="preserve"> Video </w:t>
      </w:r>
      <w:r w:rsidR="00923278">
        <w:t>a</w:t>
      </w:r>
      <w:r>
        <w:t>nalytics</w:t>
      </w:r>
    </w:p>
    <w:p w14:paraId="05820871" w14:textId="77777777" w:rsidR="00727066" w:rsidRDefault="00727066" w:rsidP="00727066">
      <w:r>
        <w:t xml:space="preserve">Video Analytics is defined as collection and detection of abnormal behavior, movement or events via video streaming. With the advanced of data analytics, the analysis and detection of abnormal behavior or movement using real time video analytics can provide a proactive source of data for FDM. For example, the typical abnormal behavior or events includes falling, running, tussling, entering restricted zones, and etc.; unwanted events that is defined by the airline industry. The abnormal event detection is followed by the generation of a triggered signal data in real-time. The transmission of the triggered event to the ground system or cloud services for Air traffic </w:t>
      </w:r>
      <w:r>
        <w:lastRenderedPageBreak/>
        <w:t xml:space="preserve">management/operations serves as an emergency alert. The recordings made on the ground systems and the video analytics also provide digital evidence (digital forensics) in understanding the causes of accidents and for post flight operation management. The timely and real-time availability of video data for any incidents that may result in an accident, crash or loss of aircraft can be designed for better and safer flight operation. For example, the discovery of human factors that compromises a flight can help provide clarity in accident investigations. </w:t>
      </w:r>
    </w:p>
    <w:p w14:paraId="688A7B17" w14:textId="77777777" w:rsidR="00727066" w:rsidRDefault="00727066" w:rsidP="00727066">
      <w:r>
        <w:t>Thus, the benefits of video analytics are:</w:t>
      </w:r>
    </w:p>
    <w:p w14:paraId="23A1095C" w14:textId="77777777" w:rsidR="00727066" w:rsidRDefault="00727066" w:rsidP="00727066">
      <w:pPr>
        <w:pStyle w:val="ListParagraph"/>
        <w:numPr>
          <w:ilvl w:val="0"/>
          <w:numId w:val="29"/>
        </w:numPr>
      </w:pPr>
      <w:r w:rsidRPr="00727066">
        <w:t>Makes it easier to locate an aircraft in case of an emergency.</w:t>
      </w:r>
    </w:p>
    <w:p w14:paraId="73F0C664" w14:textId="77777777" w:rsidR="00727066" w:rsidRPr="00727066" w:rsidRDefault="00727066" w:rsidP="00727066">
      <w:pPr>
        <w:pStyle w:val="ListParagraph"/>
        <w:numPr>
          <w:ilvl w:val="0"/>
          <w:numId w:val="29"/>
        </w:numPr>
      </w:pPr>
      <w:r w:rsidRPr="00727066">
        <w:t>Improve accurate search and rescue response that would significantly reduce the search and rescue efforts and costs in determining location of an accident site.</w:t>
      </w:r>
    </w:p>
    <w:p w14:paraId="76F7DE77" w14:textId="77777777" w:rsidR="00727066" w:rsidRDefault="00727066" w:rsidP="00923278">
      <w:pPr>
        <w:pStyle w:val="Heading4"/>
        <w:numPr>
          <w:ilvl w:val="3"/>
          <w:numId w:val="21"/>
        </w:numPr>
      </w:pPr>
      <w:r>
        <w:t xml:space="preserve"> Machine </w:t>
      </w:r>
      <w:r w:rsidR="00923278">
        <w:t>l</w:t>
      </w:r>
      <w:r>
        <w:t xml:space="preserve">earning and </w:t>
      </w:r>
      <w:r w:rsidR="00923278">
        <w:t>q</w:t>
      </w:r>
      <w:r>
        <w:t xml:space="preserve">uantum </w:t>
      </w:r>
      <w:r w:rsidR="00923278">
        <w:t>c</w:t>
      </w:r>
      <w:r>
        <w:t>omputing</w:t>
      </w:r>
    </w:p>
    <w:p w14:paraId="1E1E6A0D" w14:textId="77777777" w:rsidR="00923278" w:rsidRDefault="00727066" w:rsidP="00727066">
      <w:r>
        <w:t xml:space="preserve">Machine learning is a subfield of computer science driven by Computational Thinking that evolved from the study of pattern recognition and computational learning theory in artificial intelligence. Machine learning explores the construction and study of algorithms that can learn from and make predictions on data. Such algorithms operate by building a model from example inputs in order to make data-driven predictions or decisions, rather than following strictly static program instructions. </w:t>
      </w:r>
    </w:p>
    <w:p w14:paraId="0FD74114" w14:textId="77777777" w:rsidR="00923278" w:rsidRDefault="00727066" w:rsidP="00727066">
      <w:r>
        <w:t>When employed in the aviation industry, machine learning methods may be referred to as predictive analytics or predictive modeling.</w:t>
      </w:r>
    </w:p>
    <w:p w14:paraId="4FE85343" w14:textId="77777777" w:rsidR="00727066" w:rsidRDefault="00727066" w:rsidP="00727066">
      <w:r>
        <w:t>Quantum computing studies theoretical computation systems (quantum computers) that make direct use of quantum-mechanical phenomena, such as superposition and entanglement, to perform operations on data. Quantum computers are different from digital computers based on transistors. Whereas digital computers require data to be encoded into binary digits (bits), each of which is always in one of two definite states (0 or 1), quantum computation uses quantum bits (qubits), which can be in superposition of states. Large-scale quantum computers will be able to solve certain problems much more quickly than any classical computers that use even the best currently known algorithms, like integer factorization using Shor's algorithm or the simulation of quantum many-body systems.</w:t>
      </w:r>
    </w:p>
    <w:p w14:paraId="1ECF179F" w14:textId="77777777" w:rsidR="00727066" w:rsidRDefault="00727066" w:rsidP="00923278">
      <w:pPr>
        <w:pStyle w:val="Heading4"/>
        <w:numPr>
          <w:ilvl w:val="3"/>
          <w:numId w:val="21"/>
        </w:numPr>
      </w:pPr>
      <w:r>
        <w:t xml:space="preserve"> Digital </w:t>
      </w:r>
      <w:r w:rsidR="00923278">
        <w:t>a</w:t>
      </w:r>
      <w:r>
        <w:t xml:space="preserve">sset </w:t>
      </w:r>
      <w:r w:rsidR="00923278">
        <w:t>p</w:t>
      </w:r>
      <w:r>
        <w:t xml:space="preserve">rofile </w:t>
      </w:r>
      <w:r w:rsidR="00923278">
        <w:t>s</w:t>
      </w:r>
      <w:r>
        <w:t>ystem</w:t>
      </w:r>
    </w:p>
    <w:p w14:paraId="09C9DFEB" w14:textId="77777777" w:rsidR="00727066" w:rsidRDefault="00727066" w:rsidP="00727066">
      <w:r>
        <w:t xml:space="preserve">Digital Asset Profile System enable applications to interact with physical objects by a unique identity for a physical object (e.g. an aircraft component) and associated information (e.g. performance, maintenance) and maintain a record of its lifetime in operation (e.g. usage, quality, value). The platform provides a simple way to access the asset information and interpret it in order to support the process or operation being executed. The profile information also enables early identification of problems, analyzing situations and early detection of deviations from the expected operations. </w:t>
      </w:r>
    </w:p>
    <w:p w14:paraId="209FF3D8" w14:textId="77777777" w:rsidR="00727066" w:rsidRDefault="00727066" w:rsidP="00923278">
      <w:pPr>
        <w:pStyle w:val="Heading3"/>
        <w:numPr>
          <w:ilvl w:val="2"/>
          <w:numId w:val="21"/>
        </w:numPr>
      </w:pPr>
      <w:bookmarkStart w:id="23" w:name="h.44sinio" w:colFirst="0" w:colLast="0"/>
      <w:bookmarkStart w:id="24" w:name="_Toc439693603"/>
      <w:bookmarkEnd w:id="23"/>
      <w:r>
        <w:t xml:space="preserve">Recommendations and </w:t>
      </w:r>
      <w:r w:rsidR="00923278">
        <w:t>n</w:t>
      </w:r>
      <w:r>
        <w:t xml:space="preserve">ext </w:t>
      </w:r>
      <w:r w:rsidR="00923278">
        <w:t>s</w:t>
      </w:r>
      <w:r>
        <w:t>teps</w:t>
      </w:r>
      <w:bookmarkEnd w:id="24"/>
    </w:p>
    <w:p w14:paraId="335A6529" w14:textId="77777777" w:rsidR="00727066" w:rsidRDefault="00727066" w:rsidP="00727066">
      <w:r>
        <w:t>Based on the above Working Group 1 findings, the followings are the recommendation for ITU-T considerations.</w:t>
      </w:r>
    </w:p>
    <w:p w14:paraId="2DE79882" w14:textId="77777777" w:rsidR="00923278" w:rsidRDefault="00923278" w:rsidP="00727066"/>
    <w:p w14:paraId="28D27910" w14:textId="77777777" w:rsidR="00727066" w:rsidRDefault="00727066" w:rsidP="00727066">
      <w:pPr>
        <w:numPr>
          <w:ilvl w:val="0"/>
          <w:numId w:val="9"/>
        </w:numPr>
        <w:overflowPunct/>
        <w:autoSpaceDE/>
        <w:autoSpaceDN/>
        <w:adjustRightInd/>
        <w:ind w:hanging="360"/>
        <w:contextualSpacing/>
        <w:textAlignment w:val="auto"/>
      </w:pPr>
      <w:r>
        <w:t>For TSAG to recommend to relevant ITU-T Study Groups to further study the requirements and capabilities needed to develop a specific real-time aviation cloud of the following technologies identified in this deliverable:</w:t>
      </w:r>
    </w:p>
    <w:p w14:paraId="2D7B1961" w14:textId="77777777" w:rsidR="00727066" w:rsidRDefault="00727066" w:rsidP="00727066">
      <w:pPr>
        <w:numPr>
          <w:ilvl w:val="1"/>
          <w:numId w:val="9"/>
        </w:numPr>
        <w:overflowPunct/>
        <w:autoSpaceDE/>
        <w:autoSpaceDN/>
        <w:adjustRightInd/>
        <w:ind w:hanging="360"/>
        <w:contextualSpacing/>
        <w:textAlignment w:val="auto"/>
      </w:pPr>
      <w:r>
        <w:t>Inter-cloud computing (e.g. ITU-T Study Group 13)</w:t>
      </w:r>
    </w:p>
    <w:p w14:paraId="66896B6A" w14:textId="77777777" w:rsidR="00727066" w:rsidRDefault="00727066" w:rsidP="00727066">
      <w:pPr>
        <w:numPr>
          <w:ilvl w:val="1"/>
          <w:numId w:val="9"/>
        </w:numPr>
        <w:overflowPunct/>
        <w:autoSpaceDE/>
        <w:autoSpaceDN/>
        <w:adjustRightInd/>
        <w:ind w:hanging="360"/>
        <w:contextualSpacing/>
        <w:textAlignment w:val="auto"/>
      </w:pPr>
      <w:r>
        <w:t>Audio and Video Analytics (e.g. ITU-T Study Group 16)</w:t>
      </w:r>
    </w:p>
    <w:p w14:paraId="40EA9ECB" w14:textId="77777777" w:rsidR="00727066" w:rsidRDefault="00727066" w:rsidP="00727066">
      <w:pPr>
        <w:numPr>
          <w:ilvl w:val="1"/>
          <w:numId w:val="9"/>
        </w:numPr>
        <w:overflowPunct/>
        <w:autoSpaceDE/>
        <w:autoSpaceDN/>
        <w:adjustRightInd/>
        <w:ind w:hanging="360"/>
        <w:contextualSpacing/>
        <w:textAlignment w:val="auto"/>
      </w:pPr>
      <w:r>
        <w:t>Digital Asset Profile System (e.g. ITU-T Study Group 16 &amp; 17)</w:t>
      </w:r>
    </w:p>
    <w:p w14:paraId="03DAB10F" w14:textId="77777777" w:rsidR="00727066" w:rsidRDefault="00727066" w:rsidP="00727066">
      <w:pPr>
        <w:numPr>
          <w:ilvl w:val="1"/>
          <w:numId w:val="9"/>
        </w:numPr>
        <w:overflowPunct/>
        <w:autoSpaceDE/>
        <w:autoSpaceDN/>
        <w:adjustRightInd/>
        <w:ind w:hanging="360"/>
        <w:contextualSpacing/>
        <w:textAlignment w:val="auto"/>
      </w:pPr>
      <w:r>
        <w:lastRenderedPageBreak/>
        <w:t>Machine Learning (e.g. ITU-T Study Group 16)</w:t>
      </w:r>
    </w:p>
    <w:p w14:paraId="77C741B8" w14:textId="77777777" w:rsidR="00727066" w:rsidRDefault="00727066" w:rsidP="00727066">
      <w:pPr>
        <w:numPr>
          <w:ilvl w:val="1"/>
          <w:numId w:val="9"/>
        </w:numPr>
        <w:overflowPunct/>
        <w:autoSpaceDE/>
        <w:autoSpaceDN/>
        <w:adjustRightInd/>
        <w:ind w:hanging="360"/>
        <w:contextualSpacing/>
        <w:textAlignment w:val="auto"/>
      </w:pPr>
      <w:r>
        <w:t>Fog Computing (e.g. ITU-T Study Group 13)</w:t>
      </w:r>
    </w:p>
    <w:p w14:paraId="323135AB" w14:textId="77777777" w:rsidR="00727066" w:rsidRDefault="00727066" w:rsidP="00727066">
      <w:pPr>
        <w:numPr>
          <w:ilvl w:val="1"/>
          <w:numId w:val="9"/>
        </w:numPr>
        <w:overflowPunct/>
        <w:autoSpaceDE/>
        <w:autoSpaceDN/>
        <w:adjustRightInd/>
        <w:ind w:hanging="360"/>
        <w:contextualSpacing/>
        <w:textAlignment w:val="auto"/>
      </w:pPr>
      <w:r>
        <w:t>Quantum Computing (e.g. ITU-T Study Group 13 &amp; 16)</w:t>
      </w:r>
    </w:p>
    <w:p w14:paraId="24E4A47C" w14:textId="77777777" w:rsidR="00923278" w:rsidRDefault="00923278" w:rsidP="00923278">
      <w:pPr>
        <w:overflowPunct/>
        <w:autoSpaceDE/>
        <w:autoSpaceDN/>
        <w:adjustRightInd/>
        <w:contextualSpacing/>
        <w:textAlignment w:val="auto"/>
      </w:pPr>
    </w:p>
    <w:p w14:paraId="7286E7D6" w14:textId="77777777" w:rsidR="00727066" w:rsidRDefault="00727066" w:rsidP="00727066">
      <w:pPr>
        <w:numPr>
          <w:ilvl w:val="0"/>
          <w:numId w:val="9"/>
        </w:numPr>
        <w:overflowPunct/>
        <w:autoSpaceDE/>
        <w:autoSpaceDN/>
        <w:adjustRightInd/>
        <w:ind w:hanging="360"/>
        <w:contextualSpacing/>
        <w:textAlignment w:val="auto"/>
      </w:pPr>
      <w:r>
        <w:t>For International Civil Aviation Organization (ICAO) to determine further specifications to better limit and establish the scope and needs of the system to be developed with consideration of the technologies to implement GADSS.</w:t>
      </w:r>
    </w:p>
    <w:p w14:paraId="3C78DED3" w14:textId="77777777" w:rsidR="00923278" w:rsidRDefault="00923278" w:rsidP="00923278">
      <w:pPr>
        <w:overflowPunct/>
        <w:autoSpaceDE/>
        <w:autoSpaceDN/>
        <w:adjustRightInd/>
        <w:contextualSpacing/>
        <w:textAlignment w:val="auto"/>
      </w:pPr>
    </w:p>
    <w:p w14:paraId="040915A7" w14:textId="77777777" w:rsidR="00923278" w:rsidRDefault="00727066" w:rsidP="00923278">
      <w:pPr>
        <w:numPr>
          <w:ilvl w:val="0"/>
          <w:numId w:val="9"/>
        </w:numPr>
        <w:overflowPunct/>
        <w:autoSpaceDE/>
        <w:autoSpaceDN/>
        <w:adjustRightInd/>
        <w:ind w:hanging="360"/>
        <w:contextualSpacing/>
        <w:textAlignment w:val="auto"/>
      </w:pPr>
      <w:r>
        <w:t>For ISO/IEC SC27, ITU-T Study Group 17 and CEN TC 377 (EASA) to provide the guidelines for additional information security controls applicable to aviation industry with reference to ISO/IEC 27002.</w:t>
      </w:r>
    </w:p>
    <w:p w14:paraId="6B9068B4" w14:textId="77777777" w:rsidR="00923278" w:rsidRDefault="00923278" w:rsidP="00923278">
      <w:pPr>
        <w:overflowPunct/>
        <w:autoSpaceDE/>
        <w:autoSpaceDN/>
        <w:adjustRightInd/>
        <w:contextualSpacing/>
        <w:textAlignment w:val="auto"/>
      </w:pPr>
    </w:p>
    <w:p w14:paraId="1E0DB4B5" w14:textId="77777777" w:rsidR="00727066" w:rsidRDefault="00727066" w:rsidP="00727066">
      <w:pPr>
        <w:numPr>
          <w:ilvl w:val="0"/>
          <w:numId w:val="9"/>
        </w:numPr>
        <w:overflowPunct/>
        <w:autoSpaceDE/>
        <w:autoSpaceDN/>
        <w:adjustRightInd/>
        <w:ind w:hanging="360"/>
        <w:contextualSpacing/>
        <w:textAlignment w:val="auto"/>
      </w:pPr>
      <w:r>
        <w:t>For IATA to consider the adoption of ISO/IEC 27001 and/or EN 16495 family as the assurance methodology for security and privacy to protect airline operators as the CSC.</w:t>
      </w:r>
    </w:p>
    <w:p w14:paraId="0EDA4C37" w14:textId="77777777" w:rsidR="00923278" w:rsidRDefault="00923278" w:rsidP="00923278">
      <w:pPr>
        <w:overflowPunct/>
        <w:autoSpaceDE/>
        <w:autoSpaceDN/>
        <w:adjustRightInd/>
        <w:contextualSpacing/>
        <w:textAlignment w:val="auto"/>
      </w:pPr>
    </w:p>
    <w:p w14:paraId="67AA7FE4" w14:textId="77777777" w:rsidR="00727066" w:rsidRDefault="00727066" w:rsidP="00727066">
      <w:pPr>
        <w:numPr>
          <w:ilvl w:val="0"/>
          <w:numId w:val="9"/>
        </w:numPr>
        <w:overflowPunct/>
        <w:autoSpaceDE/>
        <w:autoSpaceDN/>
        <w:adjustRightInd/>
        <w:ind w:hanging="360"/>
        <w:contextualSpacing/>
        <w:textAlignment w:val="auto"/>
      </w:pPr>
      <w:r>
        <w:t>For ITU-T, ICAO, IATA, SC27, ISO TC 20 and other relevant stakeholders to continue the collaboration works in reviewing the applicable technologies and the required capabilities to meet the requirements for the aviation applications of cloud computing for FDM.</w:t>
      </w:r>
    </w:p>
    <w:p w14:paraId="12F94A96" w14:textId="77777777" w:rsidR="00923278" w:rsidRDefault="00923278" w:rsidP="00923278">
      <w:pPr>
        <w:overflowPunct/>
        <w:autoSpaceDE/>
        <w:autoSpaceDN/>
        <w:adjustRightInd/>
        <w:contextualSpacing/>
        <w:textAlignment w:val="auto"/>
      </w:pPr>
    </w:p>
    <w:p w14:paraId="00AF2088" w14:textId="77777777" w:rsidR="00727066" w:rsidRDefault="00727066" w:rsidP="00727066">
      <w:pPr>
        <w:numPr>
          <w:ilvl w:val="0"/>
          <w:numId w:val="9"/>
        </w:numPr>
        <w:overflowPunct/>
        <w:autoSpaceDE/>
        <w:autoSpaceDN/>
        <w:adjustRightInd/>
        <w:ind w:hanging="360"/>
        <w:contextualSpacing/>
        <w:textAlignment w:val="auto"/>
      </w:pPr>
      <w:r>
        <w:t>Aviation authorities such as ICAO, EASA and FAA to establish the appropriate definition of real-time FDM in terms of data types and data volume (parameters and recording frequencies).</w:t>
      </w:r>
    </w:p>
    <w:p w14:paraId="597FB22F" w14:textId="77777777" w:rsidR="00923278" w:rsidRDefault="00923278">
      <w:pPr>
        <w:tabs>
          <w:tab w:val="clear" w:pos="794"/>
          <w:tab w:val="clear" w:pos="1191"/>
          <w:tab w:val="clear" w:pos="1588"/>
          <w:tab w:val="clear" w:pos="1985"/>
        </w:tabs>
        <w:overflowPunct/>
        <w:autoSpaceDE/>
        <w:autoSpaceDN/>
        <w:adjustRightInd/>
        <w:spacing w:before="0"/>
        <w:textAlignment w:val="auto"/>
        <w:rPr>
          <w:b/>
        </w:rPr>
      </w:pPr>
      <w:bookmarkStart w:id="25" w:name="h.2jxsxqh" w:colFirst="0" w:colLast="0"/>
      <w:bookmarkEnd w:id="25"/>
      <w:r>
        <w:br w:type="page"/>
      </w:r>
    </w:p>
    <w:p w14:paraId="12E3986F" w14:textId="77777777" w:rsidR="00727066" w:rsidRDefault="00727066" w:rsidP="00923278">
      <w:pPr>
        <w:pStyle w:val="Heading2"/>
        <w:numPr>
          <w:ilvl w:val="1"/>
          <w:numId w:val="21"/>
        </w:numPr>
      </w:pPr>
      <w:bookmarkStart w:id="26" w:name="_Toc439693604"/>
      <w:r>
        <w:lastRenderedPageBreak/>
        <w:t>Deliverable 2/3: Use Cases and Requirements</w:t>
      </w:r>
      <w:bookmarkEnd w:id="26"/>
    </w:p>
    <w:p w14:paraId="405B93B8" w14:textId="77777777" w:rsidR="00727066" w:rsidRDefault="00727066" w:rsidP="00923278">
      <w:r>
        <w:t>This deliverable describes existing sources of flight data; categorizes different user groups for flight data; identifies and describes 2</w:t>
      </w:r>
      <w:r w:rsidR="00923278">
        <w:t>8</w:t>
      </w:r>
      <w:r>
        <w:t xml:space="preserve"> use cases, from high-priority use cases as those defined in Global Aeronautical Distress and Safety System (GADSS) to lower priority use cases related to the monitoring of flight data. The deliverable also identifies high-level requirements all these use cases have in common, e.g., security, reliability, etc.</w:t>
      </w:r>
      <w:r w:rsidR="00923278">
        <w:t xml:space="preserve"> </w:t>
      </w:r>
      <w:r>
        <w:t xml:space="preserve">Please refer to </w:t>
      </w:r>
      <w:r w:rsidR="00923278">
        <w:t>Deliverable 2/3 for details.</w:t>
      </w:r>
    </w:p>
    <w:p w14:paraId="143ED8EE" w14:textId="77777777" w:rsidR="00727066" w:rsidRDefault="00727066" w:rsidP="00923278">
      <w:pPr>
        <w:pStyle w:val="Heading3"/>
        <w:numPr>
          <w:ilvl w:val="2"/>
          <w:numId w:val="21"/>
        </w:numPr>
      </w:pPr>
      <w:bookmarkStart w:id="27" w:name="h.z337ya" w:colFirst="0" w:colLast="0"/>
      <w:bookmarkStart w:id="28" w:name="_Toc439693605"/>
      <w:bookmarkEnd w:id="27"/>
      <w:r>
        <w:t>Contributions</w:t>
      </w:r>
      <w:bookmarkEnd w:id="28"/>
    </w:p>
    <w:p w14:paraId="4A14E931" w14:textId="77777777" w:rsidR="00727066" w:rsidRDefault="00727066" w:rsidP="00727066">
      <w:r>
        <w:t>A total of 17 contributions</w:t>
      </w:r>
      <w:r w:rsidR="00C77021">
        <w:rPr>
          <w:rStyle w:val="FootnoteReference"/>
        </w:rPr>
        <w:footnoteReference w:id="3"/>
      </w:r>
      <w:r>
        <w:t xml:space="preserve"> related to Deliverable 2/3 were received, as follows:</w:t>
      </w:r>
    </w:p>
    <w:p w14:paraId="1F42E8A0" w14:textId="77777777" w:rsidR="00727066" w:rsidRDefault="00727066" w:rsidP="00727066">
      <w:pPr>
        <w:numPr>
          <w:ilvl w:val="0"/>
          <w:numId w:val="11"/>
        </w:numPr>
        <w:overflowPunct/>
        <w:autoSpaceDE/>
        <w:autoSpaceDN/>
        <w:adjustRightInd/>
        <w:ind w:hanging="360"/>
        <w:textAlignment w:val="auto"/>
      </w:pPr>
      <w:r w:rsidRPr="00F6256B">
        <w:t>AC-I-010</w:t>
      </w:r>
      <w:r>
        <w:t xml:space="preserve">: Use Cases of Real Time Flight Data Monitoring by NICT Japan </w:t>
      </w:r>
    </w:p>
    <w:p w14:paraId="64E30436" w14:textId="77777777" w:rsidR="00727066" w:rsidRDefault="00727066" w:rsidP="00727066">
      <w:pPr>
        <w:numPr>
          <w:ilvl w:val="0"/>
          <w:numId w:val="11"/>
        </w:numPr>
        <w:overflowPunct/>
        <w:autoSpaceDE/>
        <w:autoSpaceDN/>
        <w:adjustRightInd/>
        <w:ind w:hanging="360"/>
        <w:textAlignment w:val="auto"/>
      </w:pPr>
      <w:r w:rsidRPr="00F6256B">
        <w:t>AC-I-012</w:t>
      </w:r>
      <w:r>
        <w:t>: Use Cases and Service parameters by Thales Alenia Space Deutschland – this contribution also covers some items in Deliverable 4</w:t>
      </w:r>
    </w:p>
    <w:p w14:paraId="74256D65" w14:textId="77777777" w:rsidR="00727066" w:rsidRDefault="00727066" w:rsidP="00727066">
      <w:pPr>
        <w:numPr>
          <w:ilvl w:val="0"/>
          <w:numId w:val="11"/>
        </w:numPr>
        <w:overflowPunct/>
        <w:autoSpaceDE/>
        <w:autoSpaceDN/>
        <w:adjustRightInd/>
        <w:ind w:hanging="360"/>
        <w:textAlignment w:val="auto"/>
      </w:pPr>
      <w:r w:rsidRPr="00F6256B">
        <w:t>AC-I-014</w:t>
      </w:r>
      <w:r>
        <w:t xml:space="preserve">: Considerations on Data Conversion and Global Flight Data Sharing by Travia Air Indonesia </w:t>
      </w:r>
    </w:p>
    <w:p w14:paraId="5AE2BD77" w14:textId="77777777" w:rsidR="00727066" w:rsidRDefault="00727066" w:rsidP="00727066">
      <w:pPr>
        <w:numPr>
          <w:ilvl w:val="0"/>
          <w:numId w:val="11"/>
        </w:numPr>
        <w:overflowPunct/>
        <w:autoSpaceDE/>
        <w:autoSpaceDN/>
        <w:adjustRightInd/>
        <w:ind w:hanging="360"/>
        <w:textAlignment w:val="auto"/>
      </w:pPr>
      <w:r>
        <w:t>AC-I-016 (</w:t>
      </w:r>
      <w:r w:rsidRPr="00F6256B">
        <w:t>att1</w:t>
      </w:r>
      <w:r>
        <w:t xml:space="preserve"> &amp; </w:t>
      </w:r>
      <w:r w:rsidRPr="00F6256B">
        <w:t>att 2</w:t>
      </w:r>
      <w:r>
        <w:t xml:space="preserve">): Real Time Flight Data Streaming and Flight Tracking/Following by Star Navigation Systems Group, Canada </w:t>
      </w:r>
    </w:p>
    <w:p w14:paraId="478B6F26" w14:textId="77777777" w:rsidR="00727066" w:rsidRDefault="00727066" w:rsidP="00727066">
      <w:pPr>
        <w:numPr>
          <w:ilvl w:val="0"/>
          <w:numId w:val="11"/>
        </w:numPr>
        <w:overflowPunct/>
        <w:autoSpaceDE/>
        <w:autoSpaceDN/>
        <w:adjustRightInd/>
        <w:ind w:hanging="360"/>
        <w:textAlignment w:val="auto"/>
      </w:pPr>
      <w:r w:rsidRPr="00F6256B">
        <w:t>AC-I-021</w:t>
      </w:r>
      <w:r>
        <w:t xml:space="preserve">: System Wide Information Management (SWIM) by Eurocontrol </w:t>
      </w:r>
    </w:p>
    <w:p w14:paraId="4B33D461" w14:textId="77777777" w:rsidR="00727066" w:rsidRDefault="00727066" w:rsidP="00727066">
      <w:pPr>
        <w:numPr>
          <w:ilvl w:val="0"/>
          <w:numId w:val="11"/>
        </w:numPr>
        <w:overflowPunct/>
        <w:autoSpaceDE/>
        <w:autoSpaceDN/>
        <w:adjustRightInd/>
        <w:ind w:hanging="360"/>
        <w:textAlignment w:val="auto"/>
      </w:pPr>
      <w:r w:rsidRPr="00F6256B">
        <w:t>AC-I-015</w:t>
      </w:r>
      <w:r>
        <w:t xml:space="preserve">: Flight Operation Messaging and Potential Use Cases by Lufthansa Airlines, Germany </w:t>
      </w:r>
    </w:p>
    <w:p w14:paraId="1E676355" w14:textId="77777777" w:rsidR="00727066" w:rsidRDefault="00727066" w:rsidP="00727066">
      <w:pPr>
        <w:numPr>
          <w:ilvl w:val="0"/>
          <w:numId w:val="11"/>
        </w:numPr>
        <w:overflowPunct/>
        <w:autoSpaceDE/>
        <w:autoSpaceDN/>
        <w:adjustRightInd/>
        <w:ind w:hanging="360"/>
        <w:textAlignment w:val="auto"/>
      </w:pPr>
      <w:r w:rsidRPr="00F6256B">
        <w:t>AC-I-022</w:t>
      </w:r>
      <w:r>
        <w:t xml:space="preserve">: Example Use Cases by Controls and Data Services, United Kingdom </w:t>
      </w:r>
    </w:p>
    <w:p w14:paraId="7F5A8266" w14:textId="77777777" w:rsidR="00727066" w:rsidRDefault="00727066" w:rsidP="00727066">
      <w:pPr>
        <w:numPr>
          <w:ilvl w:val="0"/>
          <w:numId w:val="11"/>
        </w:numPr>
        <w:overflowPunct/>
        <w:autoSpaceDE/>
        <w:autoSpaceDN/>
        <w:adjustRightInd/>
        <w:ind w:hanging="360"/>
        <w:textAlignment w:val="auto"/>
      </w:pPr>
      <w:r w:rsidRPr="00F6256B">
        <w:t>AC-I-023</w:t>
      </w:r>
      <w:r>
        <w:t xml:space="preserve">: ATI Cloud by SITA, Switzerland </w:t>
      </w:r>
    </w:p>
    <w:p w14:paraId="4E49910B" w14:textId="77777777" w:rsidR="00727066" w:rsidRDefault="00727066" w:rsidP="00727066">
      <w:pPr>
        <w:numPr>
          <w:ilvl w:val="0"/>
          <w:numId w:val="11"/>
        </w:numPr>
        <w:overflowPunct/>
        <w:autoSpaceDE/>
        <w:autoSpaceDN/>
        <w:adjustRightInd/>
        <w:ind w:hanging="360"/>
        <w:textAlignment w:val="auto"/>
      </w:pPr>
      <w:r w:rsidRPr="00F6256B">
        <w:t>AC-I-027</w:t>
      </w:r>
      <w:r>
        <w:t>: Draft progress report Deliverable 2</w:t>
      </w:r>
    </w:p>
    <w:p w14:paraId="774E34ED" w14:textId="77777777" w:rsidR="00727066" w:rsidRDefault="00727066" w:rsidP="00727066">
      <w:pPr>
        <w:numPr>
          <w:ilvl w:val="0"/>
          <w:numId w:val="11"/>
        </w:numPr>
        <w:overflowPunct/>
        <w:autoSpaceDE/>
        <w:autoSpaceDN/>
        <w:adjustRightInd/>
        <w:ind w:hanging="360"/>
        <w:textAlignment w:val="auto"/>
      </w:pPr>
      <w:r w:rsidRPr="00F6256B">
        <w:t>AC-I-028</w:t>
      </w:r>
      <w:r>
        <w:t>: Draft progress report Deliverable 2</w:t>
      </w:r>
    </w:p>
    <w:p w14:paraId="0E515173" w14:textId="77777777" w:rsidR="00727066" w:rsidRDefault="00727066" w:rsidP="00727066">
      <w:pPr>
        <w:numPr>
          <w:ilvl w:val="0"/>
          <w:numId w:val="11"/>
        </w:numPr>
        <w:overflowPunct/>
        <w:autoSpaceDE/>
        <w:autoSpaceDN/>
        <w:adjustRightInd/>
        <w:ind w:hanging="360"/>
        <w:textAlignment w:val="auto"/>
      </w:pPr>
      <w:r w:rsidRPr="00F6256B">
        <w:t>AC-I-030</w:t>
      </w:r>
      <w:r>
        <w:t>: Proposal for “on-flight quarantine” and “smart quarantine”</w:t>
      </w:r>
    </w:p>
    <w:p w14:paraId="60AE6B3D" w14:textId="77777777" w:rsidR="00727066" w:rsidRDefault="00727066" w:rsidP="00727066">
      <w:pPr>
        <w:numPr>
          <w:ilvl w:val="0"/>
          <w:numId w:val="11"/>
        </w:numPr>
        <w:overflowPunct/>
        <w:autoSpaceDE/>
        <w:autoSpaceDN/>
        <w:adjustRightInd/>
        <w:ind w:hanging="360"/>
        <w:textAlignment w:val="auto"/>
      </w:pPr>
      <w:r w:rsidRPr="00F6256B">
        <w:t>AC-I-031</w:t>
      </w:r>
      <w:r>
        <w:t>: HLSC 2015 presentation on Global Aircraft Tracking Initiative, ICAO, Canada</w:t>
      </w:r>
    </w:p>
    <w:p w14:paraId="1E54E16C" w14:textId="77777777" w:rsidR="00727066" w:rsidRDefault="00727066" w:rsidP="00727066">
      <w:pPr>
        <w:numPr>
          <w:ilvl w:val="0"/>
          <w:numId w:val="11"/>
        </w:numPr>
        <w:overflowPunct/>
        <w:autoSpaceDE/>
        <w:autoSpaceDN/>
        <w:adjustRightInd/>
        <w:ind w:hanging="360"/>
        <w:textAlignment w:val="auto"/>
      </w:pPr>
      <w:r w:rsidRPr="00F6256B">
        <w:t>AC-I-038</w:t>
      </w:r>
      <w:r>
        <w:t>: Draft progress report Deliverable 2</w:t>
      </w:r>
    </w:p>
    <w:p w14:paraId="3958B30B" w14:textId="77777777" w:rsidR="00727066" w:rsidRDefault="00727066" w:rsidP="00727066">
      <w:pPr>
        <w:numPr>
          <w:ilvl w:val="0"/>
          <w:numId w:val="11"/>
        </w:numPr>
        <w:overflowPunct/>
        <w:autoSpaceDE/>
        <w:autoSpaceDN/>
        <w:adjustRightInd/>
        <w:ind w:hanging="360"/>
        <w:textAlignment w:val="auto"/>
      </w:pPr>
      <w:r w:rsidRPr="00F6256B">
        <w:t>AC-I-040</w:t>
      </w:r>
      <w:r>
        <w:t>: Draft progress report Deliverable 2</w:t>
      </w:r>
    </w:p>
    <w:p w14:paraId="1AD9796D" w14:textId="77777777" w:rsidR="00727066" w:rsidRDefault="00727066" w:rsidP="00727066">
      <w:pPr>
        <w:numPr>
          <w:ilvl w:val="0"/>
          <w:numId w:val="11"/>
        </w:numPr>
        <w:overflowPunct/>
        <w:autoSpaceDE/>
        <w:autoSpaceDN/>
        <w:adjustRightInd/>
        <w:ind w:hanging="360"/>
        <w:textAlignment w:val="auto"/>
      </w:pPr>
      <w:r>
        <w:t>AC-I-042 (</w:t>
      </w:r>
      <w:r w:rsidRPr="00F6256B">
        <w:t>att1</w:t>
      </w:r>
      <w:r>
        <w:t xml:space="preserve"> and </w:t>
      </w:r>
      <w:r w:rsidRPr="00F6256B">
        <w:t>att2</w:t>
      </w:r>
      <w:r>
        <w:t>): Abnormal movements detection in flight</w:t>
      </w:r>
    </w:p>
    <w:p w14:paraId="24140891" w14:textId="77777777" w:rsidR="00727066" w:rsidRDefault="00727066" w:rsidP="00727066">
      <w:pPr>
        <w:numPr>
          <w:ilvl w:val="0"/>
          <w:numId w:val="11"/>
        </w:numPr>
        <w:overflowPunct/>
        <w:autoSpaceDE/>
        <w:autoSpaceDN/>
        <w:adjustRightInd/>
        <w:ind w:hanging="360"/>
        <w:textAlignment w:val="auto"/>
      </w:pPr>
      <w:r w:rsidRPr="00F6256B">
        <w:t>AC-I-051</w:t>
      </w:r>
      <w:r>
        <w:t>: Draft progress report Deliverable 2</w:t>
      </w:r>
    </w:p>
    <w:p w14:paraId="2F995E78" w14:textId="77777777" w:rsidR="00727066" w:rsidRDefault="00727066" w:rsidP="00727066">
      <w:pPr>
        <w:numPr>
          <w:ilvl w:val="0"/>
          <w:numId w:val="11"/>
        </w:numPr>
        <w:overflowPunct/>
        <w:autoSpaceDE/>
        <w:autoSpaceDN/>
        <w:adjustRightInd/>
        <w:ind w:hanging="360"/>
        <w:textAlignment w:val="auto"/>
      </w:pPr>
      <w:r w:rsidRPr="00F6256B">
        <w:t>AC-I-059</w:t>
      </w:r>
      <w:r>
        <w:t>: Draft progress report Deliverable 2</w:t>
      </w:r>
    </w:p>
    <w:p w14:paraId="29C9F97C" w14:textId="77777777" w:rsidR="00727066" w:rsidRDefault="00727066" w:rsidP="00923278">
      <w:pPr>
        <w:pStyle w:val="Heading3"/>
        <w:numPr>
          <w:ilvl w:val="2"/>
          <w:numId w:val="21"/>
        </w:numPr>
      </w:pPr>
      <w:bookmarkStart w:id="29" w:name="h.3j2qqm3" w:colFirst="0" w:colLast="0"/>
      <w:bookmarkStart w:id="30" w:name="_Toc439693606"/>
      <w:bookmarkEnd w:id="29"/>
      <w:r>
        <w:t xml:space="preserve">Key </w:t>
      </w:r>
      <w:r w:rsidR="00923278">
        <w:t>f</w:t>
      </w:r>
      <w:r>
        <w:t>indings</w:t>
      </w:r>
      <w:bookmarkEnd w:id="30"/>
    </w:p>
    <w:p w14:paraId="4474E65C" w14:textId="77777777" w:rsidR="00C77021" w:rsidRDefault="00C77021" w:rsidP="00727066">
      <w:r w:rsidRPr="00C77021">
        <w:t xml:space="preserve">Working Group 2 has identified 28 use cases that utilize data aggregated from an aircraft and transmitted wirelessly in-flight to the ground for further processing and correlation. </w:t>
      </w:r>
    </w:p>
    <w:p w14:paraId="53B628DE" w14:textId="77777777" w:rsidR="00727066" w:rsidRDefault="00727066" w:rsidP="00727066">
      <w:r>
        <w:t xml:space="preserve">The use cases can be categorized in two groups. </w:t>
      </w:r>
    </w:p>
    <w:p w14:paraId="0E4AB780" w14:textId="77777777" w:rsidR="00727066" w:rsidRDefault="00727066" w:rsidP="00727066">
      <w:r>
        <w:t xml:space="preserve">The first group contains those uses cases that require the data being transmitted virtually in real time; this means during the flight and as quickly as possible after it has be generated. Examples for </w:t>
      </w:r>
      <w:r>
        <w:lastRenderedPageBreak/>
        <w:t xml:space="preserve">this category are Flight Tracking / Following, Search and Rescue Operations or Mission Support with in-flight aircraft condition monitoring. </w:t>
      </w:r>
    </w:p>
    <w:p w14:paraId="636E5DB9" w14:textId="77777777" w:rsidR="00727066" w:rsidRDefault="00727066" w:rsidP="00727066">
      <w:r>
        <w:t>The second category deals with use cases that do not require a real-time transmission of data and where post-flight availability is sufficient. Two out of many examples are Approach Statistics and Predictive Maintenance. In this category the potential for innovation is limited. The use cases already exist in the aviation industry, by using post-flight downloads of the data. On some aircraft the data is downloaded to rewritable CDs or USB sticks. Other aircraft use cellular network data streaming on the ground. However, if a central data repository is being developed, because of the real-time use cases, then also the post-flight use cases can benefit from the repository. The airlines and MROs can use and process the data more efficiently, compared to today’s many individual companies and manufacturers specific solutions. Also new applications might evolve if auto-correlation and automatic pattern recognition algorithms are applied to the collection of all data available from an aircraft and reveal previously unseen information.</w:t>
      </w:r>
    </w:p>
    <w:p w14:paraId="1C0E7334" w14:textId="77777777" w:rsidR="00727066" w:rsidRDefault="00727066" w:rsidP="00923278">
      <w:pPr>
        <w:pStyle w:val="Heading3"/>
        <w:numPr>
          <w:ilvl w:val="2"/>
          <w:numId w:val="21"/>
        </w:numPr>
      </w:pPr>
      <w:bookmarkStart w:id="31" w:name="h.1y810tw" w:colFirst="0" w:colLast="0"/>
      <w:bookmarkStart w:id="32" w:name="_Toc439693607"/>
      <w:bookmarkEnd w:id="31"/>
      <w:r>
        <w:t xml:space="preserve">Recommendations and </w:t>
      </w:r>
      <w:r w:rsidR="00923278">
        <w:t>n</w:t>
      </w:r>
      <w:r>
        <w:t xml:space="preserve">ext </w:t>
      </w:r>
      <w:r w:rsidR="00923278">
        <w:t>s</w:t>
      </w:r>
      <w:r>
        <w:t>teps</w:t>
      </w:r>
      <w:bookmarkEnd w:id="32"/>
    </w:p>
    <w:p w14:paraId="71664211" w14:textId="77777777" w:rsidR="00727066" w:rsidRDefault="00923278" w:rsidP="00923278">
      <w:r>
        <w:t>Working</w:t>
      </w:r>
      <w:r w:rsidR="00727066">
        <w:t xml:space="preserve"> </w:t>
      </w:r>
      <w:r>
        <w:t>G</w:t>
      </w:r>
      <w:r w:rsidR="00727066">
        <w:t>roup 2 recommends:</w:t>
      </w:r>
    </w:p>
    <w:p w14:paraId="7B017E82" w14:textId="77777777" w:rsidR="00923278" w:rsidRDefault="00923278" w:rsidP="00923278"/>
    <w:p w14:paraId="035F36A5" w14:textId="77777777" w:rsidR="00727066" w:rsidRDefault="00727066" w:rsidP="00727066">
      <w:pPr>
        <w:numPr>
          <w:ilvl w:val="0"/>
          <w:numId w:val="10"/>
        </w:numPr>
        <w:overflowPunct/>
        <w:autoSpaceDE/>
        <w:autoSpaceDN/>
        <w:adjustRightInd/>
        <w:ind w:hanging="360"/>
        <w:contextualSpacing/>
        <w:textAlignment w:val="auto"/>
      </w:pPr>
      <w:r>
        <w:t xml:space="preserve">Regulatory authorities to mandate real-time flight data streaming. The list of use cases shows that the data can be used in many different ways. Without a clear mission, the industry will develop various products with different goals and certainly incompatibilities amongst each other.   </w:t>
      </w:r>
    </w:p>
    <w:p w14:paraId="76BFFD54" w14:textId="77777777" w:rsidR="00923278" w:rsidRDefault="00923278" w:rsidP="00923278">
      <w:pPr>
        <w:overflowPunct/>
        <w:autoSpaceDE/>
        <w:autoSpaceDN/>
        <w:adjustRightInd/>
        <w:contextualSpacing/>
        <w:textAlignment w:val="auto"/>
      </w:pPr>
    </w:p>
    <w:p w14:paraId="3E6671DB" w14:textId="77777777" w:rsidR="00727066" w:rsidRDefault="00727066" w:rsidP="00727066">
      <w:pPr>
        <w:numPr>
          <w:ilvl w:val="0"/>
          <w:numId w:val="10"/>
        </w:numPr>
        <w:overflowPunct/>
        <w:autoSpaceDE/>
        <w:autoSpaceDN/>
        <w:adjustRightInd/>
        <w:ind w:hanging="360"/>
        <w:contextualSpacing/>
        <w:textAlignment w:val="auto"/>
      </w:pPr>
      <w:r>
        <w:t>Regulatory authorities shall establish the appropriate detailed definition of real-time FDM in terms of data types and data volume (parameters and recording intervals).</w:t>
      </w:r>
    </w:p>
    <w:p w14:paraId="7B2ABF96" w14:textId="77777777" w:rsidR="00923278" w:rsidRDefault="00923278" w:rsidP="00923278">
      <w:pPr>
        <w:overflowPunct/>
        <w:autoSpaceDE/>
        <w:autoSpaceDN/>
        <w:adjustRightInd/>
        <w:contextualSpacing/>
        <w:textAlignment w:val="auto"/>
      </w:pPr>
    </w:p>
    <w:p w14:paraId="3204E650" w14:textId="77777777" w:rsidR="00727066" w:rsidRDefault="00727066" w:rsidP="00727066">
      <w:pPr>
        <w:numPr>
          <w:ilvl w:val="0"/>
          <w:numId w:val="10"/>
        </w:numPr>
        <w:overflowPunct/>
        <w:autoSpaceDE/>
        <w:autoSpaceDN/>
        <w:adjustRightInd/>
        <w:ind w:hanging="360"/>
        <w:contextualSpacing/>
        <w:textAlignment w:val="auto"/>
      </w:pPr>
      <w:r>
        <w:t>Once the required data sets are defined, then streaming technologies described in Deliverable 4 can be selected and applied to the flight data for optimum use.</w:t>
      </w:r>
    </w:p>
    <w:p w14:paraId="0104589E" w14:textId="77777777" w:rsidR="00923278" w:rsidRDefault="00923278" w:rsidP="00923278">
      <w:pPr>
        <w:overflowPunct/>
        <w:autoSpaceDE/>
        <w:autoSpaceDN/>
        <w:adjustRightInd/>
        <w:contextualSpacing/>
        <w:textAlignment w:val="auto"/>
      </w:pPr>
    </w:p>
    <w:p w14:paraId="1EC858CD" w14:textId="77777777" w:rsidR="00727066" w:rsidRDefault="00727066" w:rsidP="00727066">
      <w:pPr>
        <w:numPr>
          <w:ilvl w:val="0"/>
          <w:numId w:val="10"/>
        </w:numPr>
        <w:overflowPunct/>
        <w:autoSpaceDE/>
        <w:autoSpaceDN/>
        <w:adjustRightInd/>
        <w:ind w:hanging="360"/>
        <w:contextualSpacing/>
        <w:textAlignment w:val="auto"/>
      </w:pPr>
      <w:r>
        <w:t>Operators, Maintenance, Repair and Operations, Original Equipment Manufacturer, etc. shall continuously be involved in the due course of time, so that they also understand what ITU/ICAO are doing in that regard and what is coming their way.</w:t>
      </w:r>
    </w:p>
    <w:p w14:paraId="07037B2E" w14:textId="77777777" w:rsidR="00923278" w:rsidRDefault="00923278" w:rsidP="00923278">
      <w:pPr>
        <w:overflowPunct/>
        <w:autoSpaceDE/>
        <w:autoSpaceDN/>
        <w:adjustRightInd/>
        <w:contextualSpacing/>
        <w:textAlignment w:val="auto"/>
      </w:pPr>
    </w:p>
    <w:p w14:paraId="2B99565C" w14:textId="77777777" w:rsidR="00727066" w:rsidRDefault="00727066" w:rsidP="00727066">
      <w:pPr>
        <w:numPr>
          <w:ilvl w:val="0"/>
          <w:numId w:val="10"/>
        </w:numPr>
        <w:overflowPunct/>
        <w:autoSpaceDE/>
        <w:autoSpaceDN/>
        <w:adjustRightInd/>
        <w:ind w:hanging="360"/>
        <w:contextualSpacing/>
        <w:textAlignment w:val="auto"/>
      </w:pPr>
      <w:r w:rsidRPr="006D4E94">
        <w:t>The list of use cases should be enhanced to meet future requirements of stakeholders.</w:t>
      </w:r>
      <w:r w:rsidR="00923278">
        <w:t xml:space="preserve"> </w:t>
      </w:r>
      <w:r w:rsidRPr="006D4E94">
        <w:t>ITU-T SG13 to study the use cases and their applicability to Recommendation Y.3600 – Requirements and capabilities for cloud computing based big data. The study should also include the aspects of real-time monitoring in cloud computing and big data environments.</w:t>
      </w:r>
    </w:p>
    <w:p w14:paraId="3492E3EC" w14:textId="77777777" w:rsidR="00923278" w:rsidRPr="006D4E94" w:rsidRDefault="00923278" w:rsidP="00923278">
      <w:pPr>
        <w:overflowPunct/>
        <w:autoSpaceDE/>
        <w:autoSpaceDN/>
        <w:adjustRightInd/>
        <w:contextualSpacing/>
        <w:textAlignment w:val="auto"/>
      </w:pPr>
    </w:p>
    <w:p w14:paraId="023EA46D" w14:textId="77777777" w:rsidR="00727066" w:rsidRDefault="00727066" w:rsidP="00727066">
      <w:pPr>
        <w:numPr>
          <w:ilvl w:val="0"/>
          <w:numId w:val="10"/>
        </w:numPr>
        <w:overflowPunct/>
        <w:autoSpaceDE/>
        <w:autoSpaceDN/>
        <w:adjustRightInd/>
        <w:ind w:hanging="360"/>
        <w:textAlignment w:val="auto"/>
      </w:pPr>
      <w:r w:rsidRPr="006D4E94">
        <w:t>ITU-T SG16 to study on the 4D trajectory of predictive analysis</w:t>
      </w:r>
    </w:p>
    <w:p w14:paraId="38369099" w14:textId="77777777" w:rsidR="00923278" w:rsidRPr="006D4E94" w:rsidRDefault="00923278" w:rsidP="00923278">
      <w:pPr>
        <w:overflowPunct/>
        <w:autoSpaceDE/>
        <w:autoSpaceDN/>
        <w:adjustRightInd/>
        <w:textAlignment w:val="auto"/>
      </w:pPr>
    </w:p>
    <w:p w14:paraId="2056191D" w14:textId="77777777" w:rsidR="00727066" w:rsidRDefault="00727066" w:rsidP="00727066">
      <w:pPr>
        <w:numPr>
          <w:ilvl w:val="0"/>
          <w:numId w:val="10"/>
        </w:numPr>
        <w:overflowPunct/>
        <w:autoSpaceDE/>
        <w:autoSpaceDN/>
        <w:adjustRightInd/>
        <w:ind w:hanging="360"/>
        <w:contextualSpacing/>
        <w:textAlignment w:val="auto"/>
      </w:pPr>
      <w:r w:rsidRPr="006D4E94">
        <w:t>ITU-T SG17 and any other relevant SDO to study E2E security for aviation applications.</w:t>
      </w:r>
    </w:p>
    <w:p w14:paraId="220E1FF7" w14:textId="77777777" w:rsidR="00727066" w:rsidRPr="006D4E94" w:rsidRDefault="00727066" w:rsidP="00923278">
      <w:pPr>
        <w:overflowPunct/>
        <w:autoSpaceDE/>
        <w:autoSpaceDN/>
        <w:adjustRightInd/>
        <w:contextualSpacing/>
        <w:textAlignment w:val="auto"/>
      </w:pPr>
    </w:p>
    <w:p w14:paraId="12ED0393" w14:textId="77777777" w:rsidR="00923278" w:rsidRDefault="00923278">
      <w:pPr>
        <w:tabs>
          <w:tab w:val="clear" w:pos="794"/>
          <w:tab w:val="clear" w:pos="1191"/>
          <w:tab w:val="clear" w:pos="1588"/>
          <w:tab w:val="clear" w:pos="1985"/>
        </w:tabs>
        <w:overflowPunct/>
        <w:autoSpaceDE/>
        <w:autoSpaceDN/>
        <w:adjustRightInd/>
        <w:spacing w:before="0"/>
        <w:textAlignment w:val="auto"/>
        <w:rPr>
          <w:b/>
        </w:rPr>
      </w:pPr>
      <w:bookmarkStart w:id="33" w:name="h.4i7ojhp" w:colFirst="0" w:colLast="0"/>
      <w:bookmarkEnd w:id="33"/>
      <w:r>
        <w:br w:type="page"/>
      </w:r>
    </w:p>
    <w:p w14:paraId="29AEE4C3" w14:textId="77777777" w:rsidR="00727066" w:rsidRDefault="00727066" w:rsidP="00923278">
      <w:pPr>
        <w:pStyle w:val="Heading2"/>
        <w:numPr>
          <w:ilvl w:val="1"/>
          <w:numId w:val="21"/>
        </w:numPr>
      </w:pPr>
      <w:bookmarkStart w:id="34" w:name="_Toc439693608"/>
      <w:r>
        <w:lastRenderedPageBreak/>
        <w:t>Deliverable 4: Avionics and Aviation Communications Systems</w:t>
      </w:r>
      <w:bookmarkEnd w:id="34"/>
    </w:p>
    <w:p w14:paraId="358AD5D2" w14:textId="77777777" w:rsidR="00727066" w:rsidRDefault="00727066" w:rsidP="00923278">
      <w:r>
        <w:t>Deliverable 4 examines the feasibility of using recent developments in commercial broadband services, as well as reusing existing infrastructure, for real-time flight data streaming where appropriate. There are a number of current and future infrastructure components and data link services which will satisfy the objectives of the Global Aeronautical Distress and Safety System (GADSS).</w:t>
      </w:r>
      <w:r w:rsidR="00923278">
        <w:t xml:space="preserve"> </w:t>
      </w:r>
      <w:r>
        <w:t>Please refer to</w:t>
      </w:r>
      <w:r w:rsidR="00923278">
        <w:t xml:space="preserve"> Deliverable 4 for details.</w:t>
      </w:r>
    </w:p>
    <w:p w14:paraId="2A39AFFC" w14:textId="77777777" w:rsidR="00727066" w:rsidRDefault="00727066" w:rsidP="00923278">
      <w:pPr>
        <w:pStyle w:val="Heading3"/>
        <w:numPr>
          <w:ilvl w:val="2"/>
          <w:numId w:val="21"/>
        </w:numPr>
      </w:pPr>
      <w:bookmarkStart w:id="35" w:name="h.2xcytpi" w:colFirst="0" w:colLast="0"/>
      <w:bookmarkStart w:id="36" w:name="_Toc439693609"/>
      <w:bookmarkEnd w:id="35"/>
      <w:r>
        <w:t>Contributions</w:t>
      </w:r>
      <w:bookmarkEnd w:id="36"/>
    </w:p>
    <w:p w14:paraId="02211019" w14:textId="77777777" w:rsidR="00727066" w:rsidRPr="00F6256B" w:rsidRDefault="00727066" w:rsidP="00F6256B">
      <w:r w:rsidRPr="00F6256B">
        <w:t>A total of 7 contributions</w:t>
      </w:r>
      <w:r w:rsidR="00C77021">
        <w:rPr>
          <w:rStyle w:val="FootnoteReference"/>
        </w:rPr>
        <w:footnoteReference w:id="4"/>
      </w:r>
      <w:r w:rsidRPr="00F6256B">
        <w:t xml:space="preserve"> related to Deliverable 4 were received, as follows:</w:t>
      </w:r>
    </w:p>
    <w:p w14:paraId="49732F60" w14:textId="77777777" w:rsidR="00727066" w:rsidRDefault="00727066" w:rsidP="00727066">
      <w:pPr>
        <w:numPr>
          <w:ilvl w:val="0"/>
          <w:numId w:val="14"/>
        </w:numPr>
        <w:overflowPunct/>
        <w:autoSpaceDE/>
        <w:autoSpaceDN/>
        <w:adjustRightInd/>
        <w:ind w:hanging="360"/>
        <w:textAlignment w:val="auto"/>
      </w:pPr>
      <w:r w:rsidRPr="00F6256B">
        <w:t>AC-I-018:</w:t>
      </w:r>
      <w:r>
        <w:t xml:space="preserve"> Implementation Considerations for Real-Time Flight Data Monitoring by Teledyne Controls, United States </w:t>
      </w:r>
    </w:p>
    <w:p w14:paraId="62ED5ABB" w14:textId="77777777" w:rsidR="00727066" w:rsidRDefault="00727066" w:rsidP="00727066">
      <w:pPr>
        <w:numPr>
          <w:ilvl w:val="0"/>
          <w:numId w:val="14"/>
        </w:numPr>
        <w:overflowPunct/>
        <w:autoSpaceDE/>
        <w:autoSpaceDN/>
        <w:adjustRightInd/>
        <w:ind w:hanging="360"/>
        <w:textAlignment w:val="auto"/>
      </w:pPr>
      <w:r w:rsidRPr="00F6256B">
        <w:t>AC-I-017</w:t>
      </w:r>
      <w:r>
        <w:t xml:space="preserve">: Broadband Services for Flight Data Monitoring by Inmarsat, United Kingdom </w:t>
      </w:r>
    </w:p>
    <w:p w14:paraId="46BE9525" w14:textId="77777777" w:rsidR="00727066" w:rsidRDefault="00727066" w:rsidP="00727066">
      <w:pPr>
        <w:numPr>
          <w:ilvl w:val="0"/>
          <w:numId w:val="14"/>
        </w:numPr>
        <w:overflowPunct/>
        <w:autoSpaceDE/>
        <w:autoSpaceDN/>
        <w:adjustRightInd/>
        <w:ind w:hanging="360"/>
        <w:textAlignment w:val="auto"/>
      </w:pPr>
      <w:r w:rsidRPr="00F6256B">
        <w:t>AC-I-013</w:t>
      </w:r>
      <w:r>
        <w:t xml:space="preserve">: Input to Deliverable 4 by Intelsat, Luxembourg </w:t>
      </w:r>
    </w:p>
    <w:p w14:paraId="186C84C9" w14:textId="77777777" w:rsidR="00727066" w:rsidRDefault="00727066" w:rsidP="00727066">
      <w:pPr>
        <w:numPr>
          <w:ilvl w:val="0"/>
          <w:numId w:val="14"/>
        </w:numPr>
        <w:overflowPunct/>
        <w:autoSpaceDE/>
        <w:autoSpaceDN/>
        <w:adjustRightInd/>
        <w:ind w:hanging="360"/>
        <w:textAlignment w:val="auto"/>
      </w:pPr>
      <w:r w:rsidRPr="00F6256B">
        <w:t>AC-I-029</w:t>
      </w:r>
      <w:r>
        <w:t>: Draft progress report Deliverable 4</w:t>
      </w:r>
    </w:p>
    <w:p w14:paraId="162ECC6B" w14:textId="77777777" w:rsidR="00727066" w:rsidRDefault="00727066" w:rsidP="00727066">
      <w:pPr>
        <w:numPr>
          <w:ilvl w:val="0"/>
          <w:numId w:val="14"/>
        </w:numPr>
        <w:overflowPunct/>
        <w:autoSpaceDE/>
        <w:autoSpaceDN/>
        <w:adjustRightInd/>
        <w:ind w:hanging="360"/>
        <w:textAlignment w:val="auto"/>
      </w:pPr>
      <w:r w:rsidRPr="00F6256B">
        <w:t>AC-I-039</w:t>
      </w:r>
      <w:r>
        <w:t xml:space="preserve"> (</w:t>
      </w:r>
      <w:r w:rsidRPr="00F6256B">
        <w:t>att1</w:t>
      </w:r>
      <w:r>
        <w:t>): Draft progress report Deliverable 4</w:t>
      </w:r>
    </w:p>
    <w:p w14:paraId="1C64DD98" w14:textId="77777777" w:rsidR="00727066" w:rsidRDefault="00727066" w:rsidP="00727066">
      <w:pPr>
        <w:numPr>
          <w:ilvl w:val="0"/>
          <w:numId w:val="14"/>
        </w:numPr>
        <w:overflowPunct/>
        <w:autoSpaceDE/>
        <w:autoSpaceDN/>
        <w:adjustRightInd/>
        <w:ind w:hanging="360"/>
        <w:textAlignment w:val="auto"/>
      </w:pPr>
      <w:r w:rsidRPr="00F6256B">
        <w:t>AC-I-052: Draft progress report Deliverable 4</w:t>
      </w:r>
    </w:p>
    <w:p w14:paraId="6495D6F3" w14:textId="77777777" w:rsidR="00727066" w:rsidRDefault="00727066" w:rsidP="00727066">
      <w:pPr>
        <w:numPr>
          <w:ilvl w:val="0"/>
          <w:numId w:val="14"/>
        </w:numPr>
        <w:overflowPunct/>
        <w:autoSpaceDE/>
        <w:autoSpaceDN/>
        <w:adjustRightInd/>
        <w:ind w:hanging="360"/>
        <w:textAlignment w:val="auto"/>
      </w:pPr>
      <w:r w:rsidRPr="00F6256B">
        <w:t>AC-I-060: Draft progress report Deliverable 4</w:t>
      </w:r>
    </w:p>
    <w:p w14:paraId="63641419" w14:textId="77777777" w:rsidR="00727066" w:rsidRDefault="00727066" w:rsidP="00923278">
      <w:pPr>
        <w:pStyle w:val="Heading3"/>
        <w:numPr>
          <w:ilvl w:val="2"/>
          <w:numId w:val="21"/>
        </w:numPr>
      </w:pPr>
      <w:bookmarkStart w:id="37" w:name="h.1ci93xb" w:colFirst="0" w:colLast="0"/>
      <w:bookmarkStart w:id="38" w:name="_Toc439693610"/>
      <w:bookmarkEnd w:id="37"/>
      <w:r>
        <w:t xml:space="preserve">Key </w:t>
      </w:r>
      <w:r w:rsidR="00923278">
        <w:t>f</w:t>
      </w:r>
      <w:r>
        <w:t>indings</w:t>
      </w:r>
      <w:bookmarkEnd w:id="38"/>
    </w:p>
    <w:p w14:paraId="1163EB89" w14:textId="77777777" w:rsidR="00727066" w:rsidRDefault="00727066" w:rsidP="00923278">
      <w:pPr>
        <w:pStyle w:val="Heading4"/>
        <w:numPr>
          <w:ilvl w:val="3"/>
          <w:numId w:val="21"/>
        </w:numPr>
      </w:pPr>
      <w:bookmarkStart w:id="39" w:name="h.3whwml4" w:colFirst="0" w:colLast="0"/>
      <w:bookmarkEnd w:id="39"/>
      <w:r>
        <w:t xml:space="preserve"> Real </w:t>
      </w:r>
      <w:r w:rsidR="00923278">
        <w:t>t</w:t>
      </w:r>
      <w:r>
        <w:t xml:space="preserve">ime </w:t>
      </w:r>
      <w:r w:rsidR="00923278">
        <w:t>d</w:t>
      </w:r>
      <w:r>
        <w:t>ata</w:t>
      </w:r>
    </w:p>
    <w:p w14:paraId="414FA230" w14:textId="77777777" w:rsidR="00923278" w:rsidRDefault="00727066" w:rsidP="00C7702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t xml:space="preserve">Data streaming can and will be used for a variety of purposes. Its application may range from search </w:t>
      </w:r>
      <w:r w:rsidRPr="00923278">
        <w:t>and rescue, accident investigation to aircraft and engine maintenance management. The performance requirements will vary depending on the application. Further definitional work will be required to set out what will be the required performance for real time data streaming based on the expected application. It is anticipated that real time data streaming performance values or standards are likely to be selected based on ICAO Standards and Recommended Practices (SARPs).</w:t>
      </w:r>
    </w:p>
    <w:p w14:paraId="270DE6DA" w14:textId="77777777" w:rsidR="00C77021" w:rsidRPr="00923278" w:rsidRDefault="00C77021" w:rsidP="00C7702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p>
    <w:p w14:paraId="5B5E03BF" w14:textId="77777777" w:rsidR="00727066" w:rsidRDefault="00727066" w:rsidP="00727066">
      <w:pPr>
        <w:spacing w:before="0" w:line="276" w:lineRule="auto"/>
        <w:jc w:val="center"/>
      </w:pPr>
      <w:r>
        <w:rPr>
          <w:noProof/>
          <w:lang w:val="en-US" w:eastAsia="zh-CN"/>
        </w:rPr>
        <w:lastRenderedPageBreak/>
        <w:drawing>
          <wp:inline distT="0" distB="0" distL="114300" distR="114300" wp14:anchorId="25331619" wp14:editId="33E38B3C">
            <wp:extent cx="4488180" cy="290068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8"/>
                    <a:srcRect/>
                    <a:stretch>
                      <a:fillRect/>
                    </a:stretch>
                  </pic:blipFill>
                  <pic:spPr>
                    <a:xfrm>
                      <a:off x="0" y="0"/>
                      <a:ext cx="4488180" cy="2900680"/>
                    </a:xfrm>
                    <a:prstGeom prst="rect">
                      <a:avLst/>
                    </a:prstGeom>
                    <a:ln/>
                  </pic:spPr>
                </pic:pic>
              </a:graphicData>
            </a:graphic>
          </wp:inline>
        </w:drawing>
      </w:r>
    </w:p>
    <w:p w14:paraId="40C2AC53" w14:textId="77777777" w:rsidR="00727066" w:rsidRDefault="00727066" w:rsidP="00727066">
      <w:pPr>
        <w:spacing w:before="0" w:line="276" w:lineRule="auto"/>
      </w:pPr>
      <w:r>
        <w:tab/>
      </w:r>
    </w:p>
    <w:p w14:paraId="0759C240" w14:textId="77777777" w:rsidR="00727066" w:rsidRDefault="00923278" w:rsidP="00923278">
      <w:pPr>
        <w:pStyle w:val="Heading4"/>
        <w:numPr>
          <w:ilvl w:val="3"/>
          <w:numId w:val="21"/>
        </w:numPr>
      </w:pPr>
      <w:bookmarkStart w:id="40" w:name="h.2bn6wsx" w:colFirst="0" w:colLast="0"/>
      <w:bookmarkEnd w:id="40"/>
      <w:r>
        <w:t xml:space="preserve"> </w:t>
      </w:r>
      <w:r w:rsidR="00727066">
        <w:t xml:space="preserve">Current </w:t>
      </w:r>
      <w:r>
        <w:t>t</w:t>
      </w:r>
      <w:r w:rsidR="00727066">
        <w:t>echnology</w:t>
      </w:r>
    </w:p>
    <w:p w14:paraId="197DB96A" w14:textId="77777777" w:rsidR="00727066" w:rsidRPr="00923278" w:rsidRDefault="00727066" w:rsidP="00923278">
      <w:pPr>
        <w:pStyle w:val="Heading5"/>
        <w:numPr>
          <w:ilvl w:val="4"/>
          <w:numId w:val="21"/>
        </w:numPr>
      </w:pPr>
      <w:r w:rsidRPr="00923278">
        <w:t xml:space="preserve">Ground </w:t>
      </w:r>
      <w:r w:rsidR="00923278">
        <w:t>b</w:t>
      </w:r>
      <w:r w:rsidRPr="00923278">
        <w:t xml:space="preserve">ased </w:t>
      </w:r>
      <w:r w:rsidR="00923278">
        <w:t>i</w:t>
      </w:r>
      <w:r w:rsidRPr="00923278">
        <w:t>nfrastructure</w:t>
      </w:r>
    </w:p>
    <w:p w14:paraId="073ED8C6" w14:textId="77777777" w:rsidR="00727066" w:rsidRDefault="00727066" w:rsidP="00C25413">
      <w:pPr>
        <w:numPr>
          <w:ilvl w:val="0"/>
          <w:numId w:val="10"/>
        </w:numPr>
        <w:overflowPunct/>
        <w:autoSpaceDE/>
        <w:autoSpaceDN/>
        <w:adjustRightInd/>
        <w:ind w:hanging="360"/>
        <w:contextualSpacing/>
        <w:textAlignment w:val="auto"/>
      </w:pPr>
      <w:r>
        <w:t>Airlines may utilize a cloud service for FDM hosted by another party. It is worth noting that ICAO Annex 6 does make provision for airlines to outsource their FDM activities should they choose to.</w:t>
      </w:r>
    </w:p>
    <w:p w14:paraId="110EDF6D" w14:textId="77777777" w:rsidR="00727066" w:rsidRDefault="00727066" w:rsidP="00C25413">
      <w:pPr>
        <w:pStyle w:val="Heading5"/>
        <w:numPr>
          <w:ilvl w:val="4"/>
          <w:numId w:val="21"/>
        </w:numPr>
      </w:pPr>
      <w:r>
        <w:t xml:space="preserve">Airborne </w:t>
      </w:r>
      <w:r w:rsidR="00C25413">
        <w:t>d</w:t>
      </w:r>
      <w:r>
        <w:t xml:space="preserve">ata </w:t>
      </w:r>
      <w:r w:rsidR="00C25413">
        <w:t>l</w:t>
      </w:r>
      <w:r>
        <w:t>inks</w:t>
      </w:r>
    </w:p>
    <w:p w14:paraId="029E149F" w14:textId="77777777" w:rsidR="00727066" w:rsidRDefault="00727066" w:rsidP="00C25413">
      <w:pPr>
        <w:numPr>
          <w:ilvl w:val="0"/>
          <w:numId w:val="10"/>
        </w:numPr>
        <w:overflowPunct/>
        <w:autoSpaceDE/>
        <w:autoSpaceDN/>
        <w:adjustRightInd/>
        <w:ind w:hanging="360"/>
        <w:contextualSpacing/>
        <w:textAlignment w:val="auto"/>
      </w:pPr>
      <w:r>
        <w:t>If cabin data link systems can be securely connected to AIS domain flight data information infrastructure on board such as IP data routers that already have access to flight data then this combination would be very well suited to performing flight data streaming in support of GADSS flight data recovery requirements.</w:t>
      </w:r>
    </w:p>
    <w:p w14:paraId="0589B7D6" w14:textId="77777777" w:rsidR="00727066" w:rsidRDefault="00727066" w:rsidP="00C25413">
      <w:pPr>
        <w:numPr>
          <w:ilvl w:val="0"/>
          <w:numId w:val="10"/>
        </w:numPr>
        <w:overflowPunct/>
        <w:autoSpaceDE/>
        <w:autoSpaceDN/>
        <w:adjustRightInd/>
        <w:ind w:hanging="360"/>
        <w:contextualSpacing/>
        <w:textAlignment w:val="auto"/>
      </w:pPr>
      <w:r>
        <w:t>Airlines are already performing Black box transmission post flight over airport surface data links. Re-use of these systems to re-direct the data transmission over broadband links is logical. Only after ICAO establishes performance standards can it be ascertained which data links can be used to meet the requirements.</w:t>
      </w:r>
    </w:p>
    <w:p w14:paraId="0F5E3655" w14:textId="77777777" w:rsidR="00727066" w:rsidRDefault="00727066" w:rsidP="00C25413">
      <w:pPr>
        <w:numPr>
          <w:ilvl w:val="0"/>
          <w:numId w:val="10"/>
        </w:numPr>
        <w:overflowPunct/>
        <w:autoSpaceDE/>
        <w:autoSpaceDN/>
        <w:adjustRightInd/>
        <w:ind w:hanging="360"/>
        <w:contextualSpacing/>
        <w:textAlignment w:val="auto"/>
      </w:pPr>
      <w:r>
        <w:t>Since ICAO guidelines are that the solution for data streaming shall be performance based and shall not be prescriptive it will be possible for airlines and/or aircraft manufacturers to select from the combinations of available data acquisition, processing and routing systems and available datalink systems to build a solution that meets the SARPS.</w:t>
      </w:r>
    </w:p>
    <w:p w14:paraId="2C571E15" w14:textId="77777777" w:rsidR="00727066" w:rsidRDefault="00727066" w:rsidP="00C25413">
      <w:pPr>
        <w:numPr>
          <w:ilvl w:val="0"/>
          <w:numId w:val="10"/>
        </w:numPr>
        <w:overflowPunct/>
        <w:autoSpaceDE/>
        <w:autoSpaceDN/>
        <w:adjustRightInd/>
        <w:ind w:hanging="360"/>
        <w:contextualSpacing/>
        <w:textAlignment w:val="auto"/>
      </w:pPr>
      <w:r>
        <w:t>In view of the above, further considerations on frequency spectrum allocations and bandwidth requirements may be envisaged in order to properly examine the feasibility of reusing existing infrastructure to support real-time flight data streaming, which covers the various existing aviation satellite technologies and services (safety and non-safety purposes) as currently being provided to the aviation community throughout the world.</w:t>
      </w:r>
    </w:p>
    <w:p w14:paraId="2529D399" w14:textId="77777777" w:rsidR="00727066" w:rsidRDefault="00727066" w:rsidP="00C25413">
      <w:pPr>
        <w:pStyle w:val="Heading5"/>
        <w:numPr>
          <w:ilvl w:val="4"/>
          <w:numId w:val="21"/>
        </w:numPr>
      </w:pPr>
      <w:r>
        <w:t xml:space="preserve">Flight </w:t>
      </w:r>
      <w:r w:rsidR="00C25413">
        <w:t>d</w:t>
      </w:r>
      <w:r>
        <w:t xml:space="preserve">ata </w:t>
      </w:r>
      <w:r w:rsidR="00C25413">
        <w:t>s</w:t>
      </w:r>
      <w:r>
        <w:t>haring</w:t>
      </w:r>
    </w:p>
    <w:p w14:paraId="50A76D1C" w14:textId="77777777" w:rsidR="00727066" w:rsidRDefault="00727066" w:rsidP="00727066">
      <w:r>
        <w:t>There are several multi-airline and multi-national data sharing programs that exist today that involve the centralizing airline flight data storage. IATA’s Flight Data eXchange (FDX) program and the FAA’s Aviation Safety Information Analysis and Sharing (ASIAS) system are two examples.</w:t>
      </w:r>
    </w:p>
    <w:p w14:paraId="4211A92B" w14:textId="77777777" w:rsidR="00727066" w:rsidRDefault="00727066" w:rsidP="00C25413">
      <w:pPr>
        <w:pStyle w:val="Heading5"/>
        <w:numPr>
          <w:ilvl w:val="4"/>
          <w:numId w:val="21"/>
        </w:numPr>
      </w:pPr>
      <w:r>
        <w:lastRenderedPageBreak/>
        <w:t xml:space="preserve">Flight </w:t>
      </w:r>
      <w:r w:rsidR="00C25413">
        <w:t>d</w:t>
      </w:r>
      <w:r>
        <w:t xml:space="preserve">ata </w:t>
      </w:r>
      <w:r w:rsidR="00C25413">
        <w:t>m</w:t>
      </w:r>
      <w:r>
        <w:t>onitoring</w:t>
      </w:r>
    </w:p>
    <w:p w14:paraId="3A93BE9F" w14:textId="77777777" w:rsidR="00727066" w:rsidRDefault="00727066" w:rsidP="00727066">
      <w:r>
        <w:t>Every airline already has a Flight Data Monitoring application utilized for post flight data analysis. Although not designed for real-time flight data monitoring, these systems may be adapted for real-time flight data monitoring use cases. There are also ground software solutions that may be cloud based, which are used for flight tracking that may also support real-time flight data monitoring, reporting and alerting.</w:t>
      </w:r>
    </w:p>
    <w:p w14:paraId="5104B819" w14:textId="77777777" w:rsidR="00727066" w:rsidRDefault="00727066" w:rsidP="00C25413">
      <w:pPr>
        <w:pStyle w:val="Heading5"/>
        <w:numPr>
          <w:ilvl w:val="4"/>
          <w:numId w:val="21"/>
        </w:numPr>
      </w:pPr>
      <w:r>
        <w:t xml:space="preserve">Airborne </w:t>
      </w:r>
      <w:r w:rsidR="00C25413">
        <w:t>i</w:t>
      </w:r>
      <w:r>
        <w:t>nfrastructure</w:t>
      </w:r>
    </w:p>
    <w:p w14:paraId="3D1764DC" w14:textId="77777777" w:rsidR="00727066" w:rsidRDefault="00727066" w:rsidP="00727066">
      <w:r>
        <w:t>These are the data link systems on board that may already support transmission of flight data or could easily be adapted to transmit flight data. There are numerous data links on board aircraft today each connected with different aircraft systems and each with varying aircraft equipage, varying service coverage around the globe and each with varying bandwidth.</w:t>
      </w:r>
    </w:p>
    <w:p w14:paraId="4585143A" w14:textId="77777777" w:rsidR="00727066" w:rsidRDefault="00727066" w:rsidP="00C25413">
      <w:pPr>
        <w:pStyle w:val="Heading6"/>
        <w:numPr>
          <w:ilvl w:val="5"/>
          <w:numId w:val="21"/>
        </w:numPr>
      </w:pPr>
      <w:bookmarkStart w:id="41" w:name="h.qsh70q" w:colFirst="0" w:colLast="0"/>
      <w:bookmarkEnd w:id="41"/>
      <w:r>
        <w:t xml:space="preserve">On </w:t>
      </w:r>
      <w:r w:rsidR="00C25413">
        <w:t>b</w:t>
      </w:r>
      <w:r>
        <w:t xml:space="preserve">oard </w:t>
      </w:r>
      <w:r w:rsidR="00C25413">
        <w:t>i</w:t>
      </w:r>
      <w:r>
        <w:t xml:space="preserve">nformation </w:t>
      </w:r>
      <w:r w:rsidR="00C25413">
        <w:t>s</w:t>
      </w:r>
      <w:r>
        <w:t xml:space="preserve">ystems </w:t>
      </w:r>
      <w:r w:rsidR="00C25413">
        <w:t>i</w:t>
      </w:r>
      <w:r>
        <w:t>nfrastructure</w:t>
      </w:r>
    </w:p>
    <w:p w14:paraId="1D65D9C7" w14:textId="77777777" w:rsidR="00727066" w:rsidRDefault="00727066" w:rsidP="00C25413">
      <w:pPr>
        <w:numPr>
          <w:ilvl w:val="0"/>
          <w:numId w:val="10"/>
        </w:numPr>
        <w:overflowPunct/>
        <w:autoSpaceDE/>
        <w:autoSpaceDN/>
        <w:adjustRightInd/>
        <w:ind w:hanging="360"/>
        <w:contextualSpacing/>
        <w:textAlignment w:val="auto"/>
      </w:pPr>
      <w:r>
        <w:t>Aircraft Flight Data Management and Recording Solutions are the systems on board today that are used to collect, process, analyze, store and forward flight data via available links that may include or may be connected with off-board data links.</w:t>
      </w:r>
    </w:p>
    <w:p w14:paraId="67605F90" w14:textId="77777777" w:rsidR="00727066" w:rsidRDefault="00727066" w:rsidP="00C25413">
      <w:pPr>
        <w:numPr>
          <w:ilvl w:val="0"/>
          <w:numId w:val="10"/>
        </w:numPr>
        <w:overflowPunct/>
        <w:autoSpaceDE/>
        <w:autoSpaceDN/>
        <w:adjustRightInd/>
        <w:ind w:hanging="360"/>
        <w:contextualSpacing/>
        <w:textAlignment w:val="auto"/>
      </w:pPr>
      <w:r>
        <w:t>Aircraft Interface Devices (AID) are discrete devices or avionics interface functions hosted in other avionics systems that are designed to safely provide flight data and connectivity services to other less critical or non-certified systems such as installed or portable Electronic Flight Bags (EFBs).</w:t>
      </w:r>
    </w:p>
    <w:p w14:paraId="773F00F5" w14:textId="77777777" w:rsidR="00727066" w:rsidRDefault="00727066" w:rsidP="00C25413">
      <w:pPr>
        <w:numPr>
          <w:ilvl w:val="0"/>
          <w:numId w:val="10"/>
        </w:numPr>
        <w:overflowPunct/>
        <w:autoSpaceDE/>
        <w:autoSpaceDN/>
        <w:adjustRightInd/>
        <w:ind w:hanging="360"/>
        <w:contextualSpacing/>
        <w:textAlignment w:val="auto"/>
      </w:pPr>
      <w:r>
        <w:t>ACMS has real time access to all the flight data parameters on the aircraft and is used to perform real time analysis and reporting. ACMS is programmable by airlines or by ACMS vendors without need for recertification. This means it is relatively easy to modify ACMS on aircraft to include sending an increased number of reports in support of real-time flight data monitoring.</w:t>
      </w:r>
    </w:p>
    <w:p w14:paraId="4714BB8D" w14:textId="77777777" w:rsidR="00727066" w:rsidRDefault="00727066" w:rsidP="00C25413">
      <w:pPr>
        <w:numPr>
          <w:ilvl w:val="0"/>
          <w:numId w:val="10"/>
        </w:numPr>
        <w:overflowPunct/>
        <w:autoSpaceDE/>
        <w:autoSpaceDN/>
        <w:adjustRightInd/>
        <w:ind w:hanging="360"/>
        <w:contextualSpacing/>
        <w:textAlignment w:val="auto"/>
      </w:pPr>
      <w:r>
        <w:t>Of all the on-board information systems - ACMS has access to the richest source of data on all aircraft types. ACMS is connected with ACARS and can use all the data links available to the ACARS router. ACMS also provides much larger data to aircraft servers and some QAR units that also function as IP data routers transmitting flight data post flight. These Routers if they are connected with and/or integrated with ACMS are well placed to provide flight data for streaming. ACMS is UMS and can support triggering and sending anything from small amounts of data up to full black box data or more. And this can be easily changed without need for costly aircraft re-certification.</w:t>
      </w:r>
    </w:p>
    <w:p w14:paraId="016BF681" w14:textId="2095DA94" w:rsidR="00727066" w:rsidRDefault="00727066" w:rsidP="008C2E55">
      <w:pPr>
        <w:numPr>
          <w:ilvl w:val="0"/>
          <w:numId w:val="10"/>
        </w:numPr>
        <w:overflowPunct/>
        <w:autoSpaceDE/>
        <w:autoSpaceDN/>
        <w:adjustRightInd/>
        <w:ind w:hanging="360"/>
        <w:contextualSpacing/>
        <w:textAlignment w:val="auto"/>
      </w:pPr>
      <w:r>
        <w:t xml:space="preserve">All the other on-board information systems listed can send data via ACARS but they can’t support flight data streaming. They are not easily connected to </w:t>
      </w:r>
      <w:r w:rsidR="008C2E55">
        <w:t>Satcom</w:t>
      </w:r>
      <w:r w:rsidR="008C2E55">
        <w:t xml:space="preserve"> </w:t>
      </w:r>
      <w:r>
        <w:t>data links and it is not easy to change triggering or data content sent on all these systems. ACARS AOC has a reprogrammable capability but is has very limited to aircraft flight data compared to ACMS.</w:t>
      </w:r>
    </w:p>
    <w:p w14:paraId="25DC6405" w14:textId="77777777" w:rsidR="00727066" w:rsidRDefault="00727066" w:rsidP="00C25413">
      <w:pPr>
        <w:numPr>
          <w:ilvl w:val="0"/>
          <w:numId w:val="10"/>
        </w:numPr>
        <w:overflowPunct/>
        <w:autoSpaceDE/>
        <w:autoSpaceDN/>
        <w:adjustRightInd/>
        <w:ind w:hanging="360"/>
        <w:contextualSpacing/>
        <w:textAlignment w:val="auto"/>
      </w:pPr>
      <w:r>
        <w:t>Flight deck ACARS data link systems are already used to perform flight tracking. Together with the FMS, ACARS enables ADS-C. Since FMS, ACMS and AOC capabilities are all integrated with ACARS, these may be used to expand flight tracking without installing additional equipment on the aircraft. With ACMS and AOC being User Modifiable Software (UMS) they are particularly well suited to hosting trigger algorithms that could be used to implement abnormal and autonomous distress tracking. With the fullest access to flight data parameters ACMS is most likely the best suited and could be used for abnormal and autonomous distress tracking. The downside of using ACARS data links is their high transmission cost, but depending on the usage level which should be expected to be low, this may not be a major concern.</w:t>
      </w:r>
    </w:p>
    <w:p w14:paraId="12F5CD4A" w14:textId="77777777" w:rsidR="00727066" w:rsidRDefault="00727066" w:rsidP="00C25413">
      <w:pPr>
        <w:numPr>
          <w:ilvl w:val="0"/>
          <w:numId w:val="10"/>
        </w:numPr>
        <w:overflowPunct/>
        <w:autoSpaceDE/>
        <w:autoSpaceDN/>
        <w:adjustRightInd/>
        <w:ind w:hanging="360"/>
        <w:contextualSpacing/>
        <w:textAlignment w:val="auto"/>
      </w:pPr>
      <w:r>
        <w:t xml:space="preserve">Current flight deck data link systems are not suited to full flight data streaming due to the narrow bandwidth and high transmission costs of these data links and due to the fact that </w:t>
      </w:r>
      <w:r>
        <w:lastRenderedPageBreak/>
        <w:t>flight deck communications is not IP based today but is really designed around messaging using special ARINC protocols.</w:t>
      </w:r>
    </w:p>
    <w:p w14:paraId="7AD15B12" w14:textId="77777777" w:rsidR="00727066" w:rsidRDefault="00727066" w:rsidP="00C25413">
      <w:pPr>
        <w:numPr>
          <w:ilvl w:val="0"/>
          <w:numId w:val="10"/>
        </w:numPr>
        <w:overflowPunct/>
        <w:autoSpaceDE/>
        <w:autoSpaceDN/>
        <w:adjustRightInd/>
        <w:ind w:hanging="360"/>
        <w:contextualSpacing/>
        <w:textAlignment w:val="auto"/>
      </w:pPr>
      <w:r>
        <w:t xml:space="preserve">Cabin data link systems such as Ku-band, Ka-band and L-band Inmarsat Swift Broadband although not approved for safety services do provide very high bandwidth and low cost data transfer that supports routine tracking, distress tracking and even full flight Black Box streaming. ATG links since they operate only over land are not suited for transoceanic operations. Cabin broadband satcom data link systems, although they do not have the same current equipage rates as flight deck data link systems, they are increasingly being installed to provide passenger Internet access and this is forecasted to continue at a high installation growth rate. </w:t>
      </w:r>
    </w:p>
    <w:p w14:paraId="4C9FB929" w14:textId="77777777" w:rsidR="00727066" w:rsidRDefault="00727066" w:rsidP="00C25413">
      <w:pPr>
        <w:numPr>
          <w:ilvl w:val="0"/>
          <w:numId w:val="10"/>
        </w:numPr>
        <w:overflowPunct/>
        <w:autoSpaceDE/>
        <w:autoSpaceDN/>
        <w:adjustRightInd/>
        <w:ind w:hanging="360"/>
        <w:contextualSpacing/>
        <w:textAlignment w:val="auto"/>
      </w:pPr>
      <w:r>
        <w:t>An apparent limitation of cabin data links is that they do not have native access to flight data system sources on board, and some cabin broadband satcom data link systems may have more near global coverage. But these limitations may be overcome naturally and easily. There are network enabled IP data routing systems that have access to flight data that could be connected with the cabin broadband data link systems; and with time most of the Ku and Ka services will cover more and more of flight routes. Cabin data links also have the issue that they are within the PIES domain on the aircraft which means there are additional security measures that may be needed to protect AIS domain systems from potential attack from the cabin. However, the industry is already working on security solutions to enable AIS and PIES domains to be connected.</w:t>
      </w:r>
    </w:p>
    <w:p w14:paraId="268F469E" w14:textId="77777777" w:rsidR="00727066" w:rsidRDefault="00727066" w:rsidP="00C25413">
      <w:pPr>
        <w:pStyle w:val="Heading6"/>
        <w:numPr>
          <w:ilvl w:val="5"/>
          <w:numId w:val="21"/>
        </w:numPr>
      </w:pPr>
      <w:r>
        <w:t xml:space="preserve">On </w:t>
      </w:r>
      <w:r w:rsidR="00C25413">
        <w:t>b</w:t>
      </w:r>
      <w:r>
        <w:t xml:space="preserve">oard </w:t>
      </w:r>
      <w:r w:rsidR="00C25413">
        <w:t>a</w:t>
      </w:r>
      <w:r>
        <w:t xml:space="preserve">ircraft </w:t>
      </w:r>
      <w:r w:rsidR="00C25413">
        <w:t>s</w:t>
      </w:r>
      <w:r>
        <w:t xml:space="preserve">urveillance and </w:t>
      </w:r>
      <w:r w:rsidR="00C25413">
        <w:t>t</w:t>
      </w:r>
      <w:r>
        <w:t xml:space="preserve">racking </w:t>
      </w:r>
      <w:r w:rsidR="00C25413">
        <w:t>i</w:t>
      </w:r>
      <w:r>
        <w:t>nfrastructure</w:t>
      </w:r>
    </w:p>
    <w:p w14:paraId="6194E460" w14:textId="77777777" w:rsidR="00727066" w:rsidRDefault="00727066" w:rsidP="00727066">
      <w:r>
        <w:t>FANS messages are sent over the ACARS data links and networks. FANS applications include: Automatic Dependent Surveillance - Contract (ADS-C) aircraft position reporting function and Controller-Pilot Data Link Communication (CPDLC) application.</w:t>
      </w:r>
    </w:p>
    <w:p w14:paraId="280A33EF" w14:textId="77777777" w:rsidR="00727066" w:rsidRDefault="00727066" w:rsidP="00C25413">
      <w:pPr>
        <w:numPr>
          <w:ilvl w:val="0"/>
          <w:numId w:val="10"/>
        </w:numPr>
        <w:overflowPunct/>
        <w:autoSpaceDE/>
        <w:autoSpaceDN/>
        <w:adjustRightInd/>
        <w:ind w:hanging="360"/>
        <w:contextualSpacing/>
        <w:textAlignment w:val="auto"/>
      </w:pPr>
      <w:r>
        <w:t>ADS-B (cooperative surveillance technology) is a well-established data broadcast standard which is used for surveillance over land masses and the deployment of Space Based ADS-B over the next two years.</w:t>
      </w:r>
    </w:p>
    <w:p w14:paraId="2A77115F" w14:textId="77777777" w:rsidR="00727066" w:rsidRDefault="00727066" w:rsidP="00C25413">
      <w:pPr>
        <w:numPr>
          <w:ilvl w:val="0"/>
          <w:numId w:val="10"/>
        </w:numPr>
        <w:overflowPunct/>
        <w:autoSpaceDE/>
        <w:autoSpaceDN/>
        <w:adjustRightInd/>
        <w:ind w:hanging="360"/>
        <w:contextualSpacing/>
        <w:textAlignment w:val="auto"/>
      </w:pPr>
      <w:r>
        <w:t>Space Based ADS-B enables global surveillance including over 70% of the earth’s surface which is currently outside terrestrial surveillance areas. The projected performance of Space Based ADS-B is consistent with that of terrestrial ADS-B and fully supports the flight tracking recommendations made by the IATA Aircraft Tracking Task Force (ATTF) in December 2014 and ICAO Global A</w:t>
      </w:r>
      <w:r w:rsidRPr="000A3E03">
        <w:t>eronautical Distress and Safety System (GADSS) C</w:t>
      </w:r>
      <w:r>
        <w:t>oncept of O</w:t>
      </w:r>
      <w:r w:rsidRPr="000A3E03">
        <w:t>perations.</w:t>
      </w:r>
    </w:p>
    <w:p w14:paraId="34E2302C" w14:textId="77777777" w:rsidR="00727066" w:rsidRDefault="00727066" w:rsidP="00C25413">
      <w:pPr>
        <w:numPr>
          <w:ilvl w:val="0"/>
          <w:numId w:val="10"/>
        </w:numPr>
        <w:overflowPunct/>
        <w:autoSpaceDE/>
        <w:autoSpaceDN/>
        <w:adjustRightInd/>
        <w:ind w:hanging="360"/>
        <w:contextualSpacing/>
        <w:textAlignment w:val="auto"/>
      </w:pPr>
      <w:bookmarkStart w:id="42" w:name="h.3as4poj" w:colFirst="0" w:colLast="0"/>
      <w:bookmarkEnd w:id="42"/>
      <w:r>
        <w:t>Automatic dependent surveillance-contract (ADS-C) is an existing technology with regulatory approval globally and already provides a two-way communications function between ATC ground systems and aircraft which can be transmitted automatically without pilot action. It is consistent with the findings from the draft ICAO Global Aeronautical Distress &amp; Safety System (GADSS) Concept of Operation.</w:t>
      </w:r>
    </w:p>
    <w:p w14:paraId="645EC679" w14:textId="77777777" w:rsidR="00727066" w:rsidRDefault="00C25413" w:rsidP="00C25413">
      <w:pPr>
        <w:pStyle w:val="Heading4"/>
        <w:numPr>
          <w:ilvl w:val="3"/>
          <w:numId w:val="21"/>
        </w:numPr>
      </w:pPr>
      <w:r>
        <w:t xml:space="preserve"> </w:t>
      </w:r>
      <w:r w:rsidR="00727066">
        <w:t xml:space="preserve">Future </w:t>
      </w:r>
      <w:r>
        <w:t>t</w:t>
      </w:r>
      <w:r w:rsidR="00727066">
        <w:t>echnology</w:t>
      </w:r>
    </w:p>
    <w:p w14:paraId="22F0FC88" w14:textId="77777777" w:rsidR="00727066" w:rsidRDefault="00727066" w:rsidP="00C25413">
      <w:pPr>
        <w:pStyle w:val="Heading5"/>
        <w:numPr>
          <w:ilvl w:val="4"/>
          <w:numId w:val="21"/>
        </w:numPr>
      </w:pPr>
      <w:bookmarkStart w:id="43" w:name="h.1pxezwc" w:colFirst="0" w:colLast="0"/>
      <w:bookmarkEnd w:id="43"/>
      <w:r>
        <w:t xml:space="preserve">Ground </w:t>
      </w:r>
      <w:r w:rsidR="00C25413">
        <w:t>b</w:t>
      </w:r>
      <w:r>
        <w:t xml:space="preserve">ased </w:t>
      </w:r>
      <w:r w:rsidR="00C25413">
        <w:t>i</w:t>
      </w:r>
      <w:r>
        <w:t>nfrastructure</w:t>
      </w:r>
    </w:p>
    <w:p w14:paraId="1214A874" w14:textId="77777777" w:rsidR="00727066" w:rsidRDefault="00727066" w:rsidP="00727066">
      <w:pPr>
        <w:spacing w:after="120"/>
      </w:pPr>
      <w:bookmarkStart w:id="44" w:name="h.49x2ik5" w:colFirst="0" w:colLast="0"/>
      <w:bookmarkEnd w:id="44"/>
      <w:r>
        <w:t>Currently, there is not an efficient or effective ground-air/air-ground mechanism for the data management, exchange, and sharing of NAS originated information with aircraft or aircraft originated information with NAS. This reduces the flight crews’ scope of planning and ability to collaborate with Air Traffic Management (ATM) in making dynamic and strategic decisions during all phases of flight. Thus, flight crews rely heavily on voice and other legacy communications for in-flight aviation information which increases pilot workload on the flight deck. SWIM is currently being positioned to provide that ingrate suite of infrastructure and services.</w:t>
      </w:r>
    </w:p>
    <w:p w14:paraId="3D8F22B6" w14:textId="77777777" w:rsidR="00727066" w:rsidRDefault="00727066" w:rsidP="00C25413">
      <w:pPr>
        <w:pStyle w:val="Heading5"/>
        <w:numPr>
          <w:ilvl w:val="4"/>
          <w:numId w:val="21"/>
        </w:numPr>
      </w:pPr>
      <w:bookmarkStart w:id="45" w:name="h.2p2csry" w:colFirst="0" w:colLast="0"/>
      <w:bookmarkEnd w:id="45"/>
      <w:r>
        <w:lastRenderedPageBreak/>
        <w:t xml:space="preserve">Airborne </w:t>
      </w:r>
      <w:r w:rsidR="00C25413">
        <w:t>d</w:t>
      </w:r>
      <w:r>
        <w:t xml:space="preserve">ata </w:t>
      </w:r>
      <w:r w:rsidR="00C25413">
        <w:t>l</w:t>
      </w:r>
      <w:r>
        <w:t>inks</w:t>
      </w:r>
    </w:p>
    <w:p w14:paraId="37337F47" w14:textId="77777777" w:rsidR="00727066" w:rsidRDefault="00727066" w:rsidP="00C25413">
      <w:pPr>
        <w:numPr>
          <w:ilvl w:val="0"/>
          <w:numId w:val="10"/>
        </w:numPr>
        <w:overflowPunct/>
        <w:autoSpaceDE/>
        <w:autoSpaceDN/>
        <w:adjustRightInd/>
        <w:ind w:hanging="360"/>
        <w:contextualSpacing/>
        <w:textAlignment w:val="auto"/>
      </w:pPr>
      <w:r>
        <w:t xml:space="preserve">Due to the </w:t>
      </w:r>
      <w:r w:rsidR="00C25413">
        <w:t>long time</w:t>
      </w:r>
      <w:r>
        <w:t>scales involved in developing new avionics data link systems and equipping significant number of aircraft already in service the future onboard data link systems described above are not suitable in the near to medium term. In the long term for 2020 and beyond use of these data links systems could be considered.</w:t>
      </w:r>
    </w:p>
    <w:p w14:paraId="4DA6947E" w14:textId="77777777" w:rsidR="00727066" w:rsidRDefault="00727066" w:rsidP="00C25413">
      <w:pPr>
        <w:numPr>
          <w:ilvl w:val="0"/>
          <w:numId w:val="10"/>
        </w:numPr>
        <w:overflowPunct/>
        <w:autoSpaceDE/>
        <w:autoSpaceDN/>
        <w:adjustRightInd/>
        <w:ind w:hanging="360"/>
        <w:contextualSpacing/>
        <w:textAlignment w:val="auto"/>
      </w:pPr>
      <w:r>
        <w:t>In view of the above, further considerations on frequency spectrum allocations and bandwidth requirements may be envisaged in order to properly examine the feasibility of using future data link systems and recent developments in commercial aeronautical data link services, which covers the latest developments from various commercial broadband technologies and services for the aeronautical environment throughout the world.</w:t>
      </w:r>
    </w:p>
    <w:p w14:paraId="0A9B8D7A" w14:textId="77777777" w:rsidR="00727066" w:rsidRDefault="00727066" w:rsidP="00C25413">
      <w:pPr>
        <w:numPr>
          <w:ilvl w:val="0"/>
          <w:numId w:val="10"/>
        </w:numPr>
        <w:overflowPunct/>
        <w:autoSpaceDE/>
        <w:autoSpaceDN/>
        <w:adjustRightInd/>
        <w:ind w:hanging="360"/>
        <w:contextualSpacing/>
        <w:textAlignment w:val="auto"/>
      </w:pPr>
      <w:r>
        <w:t>No single system exists today that can satisfy all of the GADSS and other real-time data streaming requirements although the performance standards of SPACE BASED ADS-B, to be deployed over the next two years, will satisfy the near term GADSS objectives of providing location data at least every one minute. This capability, along with others discussed in this paper, could be configured to meet the AUTONOMOUS DISTRESS TRACKING (ADT) requirements of GADSS.</w:t>
      </w:r>
    </w:p>
    <w:p w14:paraId="0C8F43C9" w14:textId="77777777" w:rsidR="00727066" w:rsidRDefault="00727066" w:rsidP="00C25413">
      <w:pPr>
        <w:numPr>
          <w:ilvl w:val="0"/>
          <w:numId w:val="10"/>
        </w:numPr>
        <w:overflowPunct/>
        <w:autoSpaceDE/>
        <w:autoSpaceDN/>
        <w:adjustRightInd/>
        <w:ind w:hanging="360"/>
        <w:contextualSpacing/>
        <w:textAlignment w:val="auto"/>
      </w:pPr>
      <w:r>
        <w:t>The longer term objectives of GADSS FLIGHT DATA RECOVERY (ADFR) will most likely be realized by developments in broadband capability. The requirements of this capability, and potential impact on SPECTRUM should be discussed further.</w:t>
      </w:r>
    </w:p>
    <w:p w14:paraId="6F282DEA" w14:textId="77777777" w:rsidR="00727066" w:rsidRDefault="00727066" w:rsidP="00C25413">
      <w:pPr>
        <w:numPr>
          <w:ilvl w:val="0"/>
          <w:numId w:val="10"/>
        </w:numPr>
        <w:overflowPunct/>
        <w:autoSpaceDE/>
        <w:autoSpaceDN/>
        <w:adjustRightInd/>
        <w:ind w:hanging="360"/>
        <w:contextualSpacing/>
        <w:textAlignment w:val="auto"/>
      </w:pPr>
      <w:r>
        <w:t>While it is conceivable that a single system designed to satisfy all the GADSS concepts could be built, it would require a radical departure from all existing systems and therefore may not be practical or economical.</w:t>
      </w:r>
    </w:p>
    <w:p w14:paraId="7376572D" w14:textId="77777777" w:rsidR="00727066" w:rsidRDefault="00727066" w:rsidP="00C25413">
      <w:pPr>
        <w:numPr>
          <w:ilvl w:val="0"/>
          <w:numId w:val="10"/>
        </w:numPr>
        <w:overflowPunct/>
        <w:autoSpaceDE/>
        <w:autoSpaceDN/>
        <w:adjustRightInd/>
        <w:ind w:hanging="360"/>
        <w:contextualSpacing/>
        <w:textAlignment w:val="auto"/>
      </w:pPr>
      <w:r>
        <w:t>That said, equipment existing today on board aircraft and on the ground offers several feasible ways of implementing real-time flight data streaming within a reasonable space of time.</w:t>
      </w:r>
    </w:p>
    <w:p w14:paraId="1DFB4C37" w14:textId="77777777" w:rsidR="00727066" w:rsidRDefault="00727066" w:rsidP="00C25413">
      <w:pPr>
        <w:pStyle w:val="Heading5"/>
        <w:numPr>
          <w:ilvl w:val="4"/>
          <w:numId w:val="21"/>
        </w:numPr>
      </w:pPr>
      <w:r>
        <w:t xml:space="preserve">On </w:t>
      </w:r>
      <w:r w:rsidR="00C25413">
        <w:t>b</w:t>
      </w:r>
      <w:r>
        <w:t xml:space="preserve">oard </w:t>
      </w:r>
      <w:r w:rsidR="00C25413">
        <w:t>a</w:t>
      </w:r>
      <w:r>
        <w:t xml:space="preserve">ircraft / </w:t>
      </w:r>
      <w:r w:rsidR="00C25413">
        <w:t>g</w:t>
      </w:r>
      <w:r>
        <w:t xml:space="preserve">round </w:t>
      </w:r>
      <w:r w:rsidR="00C25413">
        <w:t>b</w:t>
      </w:r>
      <w:r>
        <w:t xml:space="preserve">ased </w:t>
      </w:r>
      <w:r w:rsidR="00C25413">
        <w:t>s</w:t>
      </w:r>
      <w:r>
        <w:t xml:space="preserve">urveillance and </w:t>
      </w:r>
      <w:r w:rsidR="00C25413">
        <w:t>t</w:t>
      </w:r>
      <w:r>
        <w:t xml:space="preserve">racking </w:t>
      </w:r>
      <w:r w:rsidR="00C25413">
        <w:t>i</w:t>
      </w:r>
      <w:r>
        <w:t>nfrastructure</w:t>
      </w:r>
    </w:p>
    <w:p w14:paraId="4CA79EFD" w14:textId="77777777" w:rsidR="00727066" w:rsidRDefault="00727066" w:rsidP="00727066">
      <w:r>
        <w:t>Satellite-based ADS-B is a future technology that supports surveillance over land and sea. The deployment of Space Based ADS-B capability over the near term enables global surveillance including over 70% of the earth’s surface which is currently outside terrestrial surveillance areas. The projected performance of Space Based ADS-B is consistent with that of terrestrial ADS-B and fully supports the flight tracking recommendations made by the IATA Aircraft Tracking Task Force (ATTF) in December 2014 and ICAO Global A</w:t>
      </w:r>
      <w:r w:rsidRPr="000A3E03">
        <w:t>eronautical Distress and Safety System (G</w:t>
      </w:r>
      <w:r>
        <w:t>ADSS) Concept of O</w:t>
      </w:r>
      <w:r w:rsidRPr="000A3E03">
        <w:t>perations</w:t>
      </w:r>
      <w:r>
        <w:t>. See Thales Alenia Space (TAS-D) and Aireon LCC.</w:t>
      </w:r>
    </w:p>
    <w:p w14:paraId="558B34EA" w14:textId="77777777" w:rsidR="00727066" w:rsidRDefault="00727066" w:rsidP="00C25413">
      <w:pPr>
        <w:pStyle w:val="Heading5"/>
        <w:numPr>
          <w:ilvl w:val="4"/>
          <w:numId w:val="21"/>
        </w:numPr>
      </w:pPr>
      <w:r w:rsidRPr="000A3E03">
        <w:t xml:space="preserve">Bandwidth </w:t>
      </w:r>
      <w:r w:rsidR="00C25413">
        <w:t>n</w:t>
      </w:r>
      <w:r w:rsidRPr="000A3E03">
        <w:t xml:space="preserve">eeds </w:t>
      </w:r>
      <w:r w:rsidR="00C25413">
        <w:t>a</w:t>
      </w:r>
      <w:r w:rsidRPr="000A3E03">
        <w:t xml:space="preserve">nalysis for </w:t>
      </w:r>
      <w:r w:rsidR="00C25413">
        <w:t>r</w:t>
      </w:r>
      <w:r w:rsidRPr="000A3E03">
        <w:t xml:space="preserve">eal </w:t>
      </w:r>
      <w:r w:rsidR="00C25413">
        <w:t>t</w:t>
      </w:r>
      <w:r w:rsidRPr="000A3E03">
        <w:t xml:space="preserve">ime </w:t>
      </w:r>
      <w:r w:rsidR="00C25413">
        <w:t>f</w:t>
      </w:r>
      <w:r w:rsidRPr="000A3E03">
        <w:t xml:space="preserve">light </w:t>
      </w:r>
      <w:r w:rsidR="00C25413">
        <w:t>d</w:t>
      </w:r>
      <w:r w:rsidRPr="000A3E03">
        <w:t xml:space="preserve">ata </w:t>
      </w:r>
      <w:r w:rsidR="00C25413">
        <w:t>t</w:t>
      </w:r>
      <w:r w:rsidRPr="000A3E03">
        <w:t xml:space="preserve">ransmission and </w:t>
      </w:r>
      <w:r w:rsidR="00C25413">
        <w:t>d</w:t>
      </w:r>
      <w:r w:rsidRPr="000A3E03">
        <w:t xml:space="preserve">ata </w:t>
      </w:r>
      <w:r w:rsidR="00C25413">
        <w:t>l</w:t>
      </w:r>
      <w:r w:rsidRPr="000A3E03">
        <w:t xml:space="preserve">ink </w:t>
      </w:r>
      <w:r w:rsidR="00C25413">
        <w:t>s</w:t>
      </w:r>
      <w:r w:rsidRPr="000A3E03">
        <w:t xml:space="preserve">ystems </w:t>
      </w:r>
      <w:r w:rsidR="00C25413">
        <w:t>p</w:t>
      </w:r>
      <w:r w:rsidRPr="000A3E03">
        <w:t xml:space="preserve">erformance </w:t>
      </w:r>
      <w:r w:rsidR="00C25413">
        <w:t>- Summary</w:t>
      </w:r>
    </w:p>
    <w:p w14:paraId="5879C927" w14:textId="05D582A4" w:rsidR="00727066" w:rsidRDefault="00727066">
      <w:pPr>
        <w:spacing w:before="240"/>
        <w:rPr>
          <w:rFonts w:asciiTheme="majorBidi" w:hAnsiTheme="majorBidi" w:cstheme="majorBidi"/>
        </w:rPr>
      </w:pPr>
      <w:r w:rsidRPr="0084506C">
        <w:rPr>
          <w:rFonts w:asciiTheme="majorBidi" w:hAnsiTheme="majorBidi" w:cstheme="majorBidi"/>
        </w:rPr>
        <w:t xml:space="preserve">A study of the bandwidth needs for real time flight data streaming and resulting data volumes generated as well as a survey of various terrestrial and satellite data link systems in use on aircraft today are provided in </w:t>
      </w:r>
      <w:r w:rsidR="008C2E55" w:rsidRPr="0084506C">
        <w:rPr>
          <w:rFonts w:asciiTheme="majorBidi" w:hAnsiTheme="majorBidi" w:cstheme="majorBidi"/>
        </w:rPr>
        <w:t>Deliver</w:t>
      </w:r>
      <w:r w:rsidR="008C2E55">
        <w:rPr>
          <w:rFonts w:asciiTheme="majorBidi" w:hAnsiTheme="majorBidi" w:cstheme="majorBidi"/>
        </w:rPr>
        <w:t>able</w:t>
      </w:r>
      <w:r w:rsidR="008C2E55" w:rsidRPr="0084506C">
        <w:rPr>
          <w:rFonts w:asciiTheme="majorBidi" w:hAnsiTheme="majorBidi" w:cstheme="majorBidi"/>
        </w:rPr>
        <w:t xml:space="preserve"> </w:t>
      </w:r>
      <w:r w:rsidRPr="0084506C">
        <w:rPr>
          <w:rFonts w:asciiTheme="majorBidi" w:hAnsiTheme="majorBidi" w:cstheme="majorBidi"/>
        </w:rPr>
        <w:t>4 Appendix 4 and Appendix 3, respectively, and are summarized below.</w:t>
      </w:r>
    </w:p>
    <w:p w14:paraId="5326B655" w14:textId="77777777" w:rsidR="00727066" w:rsidRPr="0084506C" w:rsidRDefault="00727066" w:rsidP="00727066">
      <w:pPr>
        <w:pStyle w:val="ListParagraph"/>
        <w:numPr>
          <w:ilvl w:val="0"/>
          <w:numId w:val="19"/>
        </w:numPr>
        <w:tabs>
          <w:tab w:val="left" w:pos="794"/>
          <w:tab w:val="left" w:pos="1191"/>
          <w:tab w:val="left" w:pos="1588"/>
          <w:tab w:val="left" w:pos="1985"/>
        </w:tabs>
        <w:overflowPunct w:val="0"/>
        <w:autoSpaceDE w:val="0"/>
        <w:autoSpaceDN w:val="0"/>
        <w:adjustRightInd w:val="0"/>
        <w:spacing w:before="240"/>
        <w:ind w:right="0"/>
        <w:textAlignment w:val="baseline"/>
        <w:rPr>
          <w:rFonts w:asciiTheme="majorBidi" w:hAnsiTheme="majorBidi" w:cstheme="majorBidi"/>
          <w:b/>
          <w:bCs/>
          <w:szCs w:val="24"/>
        </w:rPr>
      </w:pPr>
      <w:r w:rsidRPr="0084506C">
        <w:rPr>
          <w:rFonts w:asciiTheme="majorBidi" w:hAnsiTheme="majorBidi" w:cstheme="majorBidi"/>
          <w:b/>
          <w:bCs/>
          <w:szCs w:val="24"/>
        </w:rPr>
        <w:t>Bandwidth needs analysis for real time flight data transmission</w:t>
      </w:r>
    </w:p>
    <w:p w14:paraId="0F2DBA91" w14:textId="77777777" w:rsidR="00727066" w:rsidRPr="0084506C" w:rsidRDefault="00727066" w:rsidP="00727066">
      <w:pPr>
        <w:spacing w:before="240"/>
        <w:rPr>
          <w:rFonts w:asciiTheme="majorBidi" w:hAnsiTheme="majorBidi" w:cstheme="majorBidi"/>
        </w:rPr>
      </w:pPr>
      <w:r w:rsidRPr="0084506C">
        <w:rPr>
          <w:rFonts w:asciiTheme="majorBidi" w:hAnsiTheme="majorBidi" w:cstheme="majorBidi"/>
        </w:rPr>
        <w:t>There are two possible modes of real-time flight data transmission that may be considered.</w:t>
      </w:r>
    </w:p>
    <w:p w14:paraId="685AFE6D" w14:textId="77777777" w:rsidR="00727066" w:rsidRPr="0084506C"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84506C">
        <w:rPr>
          <w:rFonts w:asciiTheme="majorBidi" w:hAnsiTheme="majorBidi" w:cstheme="majorBidi"/>
          <w:szCs w:val="24"/>
        </w:rPr>
        <w:t>The first mode is continuous real-time flight data streaming at all times even during normal operations;</w:t>
      </w:r>
    </w:p>
    <w:p w14:paraId="05DF8CD1" w14:textId="77777777" w:rsidR="00727066"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84506C">
        <w:rPr>
          <w:rFonts w:asciiTheme="majorBidi" w:hAnsiTheme="majorBidi" w:cstheme="majorBidi"/>
          <w:szCs w:val="24"/>
        </w:rPr>
        <w:t>The second mode is for triggered transmission of flight data which involves manual or automated activation of flight data streaming when a distress situation is encountered.</w:t>
      </w:r>
    </w:p>
    <w:p w14:paraId="6C29F302" w14:textId="77777777" w:rsidR="00727066" w:rsidRPr="0084506C" w:rsidRDefault="00727066" w:rsidP="00727066">
      <w:pPr>
        <w:spacing w:before="240"/>
        <w:rPr>
          <w:rFonts w:asciiTheme="majorBidi" w:hAnsiTheme="majorBidi" w:cstheme="majorBidi"/>
        </w:rPr>
      </w:pPr>
      <w:r w:rsidRPr="0084506C">
        <w:rPr>
          <w:rFonts w:asciiTheme="majorBidi" w:hAnsiTheme="majorBidi" w:cstheme="majorBidi"/>
        </w:rPr>
        <w:lastRenderedPageBreak/>
        <w:t>Performing routine and continuous real-time flight data streaming on aircraft generates a relatively low bandwidth requirement per aircraft but generates the largest global requirement.</w:t>
      </w:r>
    </w:p>
    <w:p w14:paraId="205C7FB3" w14:textId="77777777" w:rsidR="00727066" w:rsidRPr="0084506C" w:rsidRDefault="00727066" w:rsidP="00727066">
      <w:pPr>
        <w:spacing w:before="240"/>
        <w:rPr>
          <w:rFonts w:asciiTheme="majorBidi" w:hAnsiTheme="majorBidi" w:cstheme="majorBidi"/>
        </w:rPr>
      </w:pPr>
      <w:r w:rsidRPr="0084506C">
        <w:rPr>
          <w:rFonts w:asciiTheme="majorBidi" w:hAnsiTheme="majorBidi" w:cstheme="majorBidi"/>
        </w:rPr>
        <w:t>Relevant studies, including the report published by the BEA after the 2009 Air France Flight 447 accident and an NTSB Safety Recommendation letter published January 22, 2015, recommend that solutions enabling Triggered Transmission of Fight Data (TTFD) are employed for aircraft used on Extended Overwater Operations (EOO).</w:t>
      </w:r>
    </w:p>
    <w:p w14:paraId="179BC621" w14:textId="77777777" w:rsidR="00727066" w:rsidRPr="0084506C" w:rsidRDefault="00727066" w:rsidP="00727066">
      <w:pPr>
        <w:spacing w:before="240"/>
        <w:rPr>
          <w:rFonts w:asciiTheme="majorBidi" w:hAnsiTheme="majorBidi" w:cstheme="majorBidi"/>
        </w:rPr>
      </w:pPr>
      <w:r w:rsidRPr="0084506C">
        <w:rPr>
          <w:rFonts w:asciiTheme="majorBidi" w:hAnsiTheme="majorBidi" w:cstheme="majorBidi"/>
        </w:rPr>
        <w:t>The NTSB proposes that “(flight) data should be captured (and transmitted) from a triggering event until the end of the flight and for as long as a time period before the triggering event as possible.” Performing triggered transmission of flight data in this manner introduces a higher bandwidth requirement for an aircraft in distress and the bandwidth need increases the closer to the end of flight and the longer the time period before the end of flight. However with a low number of distress situations the global bandwidth needs will be a fraction of that from continuous routine real-time data streaming.</w:t>
      </w:r>
    </w:p>
    <w:p w14:paraId="4E0C9A22" w14:textId="3300306C" w:rsidR="00727066" w:rsidRPr="0084506C" w:rsidRDefault="00727066">
      <w:pPr>
        <w:spacing w:before="240"/>
        <w:rPr>
          <w:rFonts w:asciiTheme="majorBidi" w:hAnsiTheme="majorBidi" w:cstheme="majorBidi"/>
        </w:rPr>
      </w:pPr>
      <w:r w:rsidRPr="0084506C">
        <w:rPr>
          <w:rFonts w:asciiTheme="majorBidi" w:hAnsiTheme="majorBidi" w:cstheme="majorBidi"/>
        </w:rPr>
        <w:t xml:space="preserve">An analysis illustrating the data transmission bandwidth performance needs for both continuous routine black box streaming and TTFD modes of flight data transmission is provided in Appendix 4 of </w:t>
      </w:r>
      <w:r w:rsidR="008C2E55" w:rsidRPr="0084506C">
        <w:rPr>
          <w:rFonts w:asciiTheme="majorBidi" w:hAnsiTheme="majorBidi" w:cstheme="majorBidi"/>
        </w:rPr>
        <w:t>Deliver</w:t>
      </w:r>
      <w:r w:rsidR="008C2E55">
        <w:rPr>
          <w:rFonts w:asciiTheme="majorBidi" w:hAnsiTheme="majorBidi" w:cstheme="majorBidi"/>
        </w:rPr>
        <w:t>able</w:t>
      </w:r>
      <w:r w:rsidR="008C2E55" w:rsidRPr="0084506C">
        <w:rPr>
          <w:rFonts w:asciiTheme="majorBidi" w:hAnsiTheme="majorBidi" w:cstheme="majorBidi"/>
        </w:rPr>
        <w:t xml:space="preserve"> </w:t>
      </w:r>
      <w:r w:rsidRPr="0084506C">
        <w:rPr>
          <w:rFonts w:asciiTheme="majorBidi" w:hAnsiTheme="majorBidi" w:cstheme="majorBidi"/>
        </w:rPr>
        <w:t>4. The appendix has two sets of tables. The first set of tables describes the global bandwidth need and the global data volumes generated if up to 20,000 aircraft were to be simultaneously streaming flight data. 3 sets of values are provided illustrating the data volumes and bandwidth needs associated with 3 example flight data Black Box recording rates:</w:t>
      </w:r>
    </w:p>
    <w:p w14:paraId="5481E264" w14:textId="77777777" w:rsidR="00727066" w:rsidRPr="0084506C"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84506C">
        <w:rPr>
          <w:rFonts w:asciiTheme="majorBidi" w:hAnsiTheme="majorBidi" w:cstheme="majorBidi"/>
          <w:szCs w:val="24"/>
        </w:rPr>
        <w:t>Aircraft Position Data Recording only</w:t>
      </w:r>
    </w:p>
    <w:p w14:paraId="15D70094" w14:textId="77777777" w:rsidR="00727066" w:rsidRPr="0084506C"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84506C">
        <w:rPr>
          <w:rFonts w:asciiTheme="majorBidi" w:hAnsiTheme="majorBidi" w:cstheme="majorBidi"/>
          <w:szCs w:val="24"/>
        </w:rPr>
        <w:t>64 Word Per Second standard Flight Data Recording (circa 1995 common standard)</w:t>
      </w:r>
    </w:p>
    <w:p w14:paraId="743DF6F8" w14:textId="77777777" w:rsidR="00727066" w:rsidRPr="00C25413" w:rsidRDefault="00727066" w:rsidP="00C25413">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84506C">
        <w:rPr>
          <w:rFonts w:asciiTheme="majorBidi" w:hAnsiTheme="majorBidi" w:cstheme="majorBidi"/>
          <w:szCs w:val="24"/>
        </w:rPr>
        <w:t>1024 Word Per Second standard Flight Data Recording (circa 2015 common standard)</w:t>
      </w:r>
    </w:p>
    <w:p w14:paraId="083873B2" w14:textId="77777777" w:rsidR="00727066" w:rsidRDefault="00727066" w:rsidP="00727066">
      <w:pPr>
        <w:tabs>
          <w:tab w:val="clear" w:pos="794"/>
          <w:tab w:val="left" w:pos="720"/>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center"/>
        <w:rPr>
          <w:rFonts w:asciiTheme="majorBidi" w:hAnsiTheme="majorBidi" w:cstheme="majorBidi"/>
        </w:rPr>
      </w:pPr>
    </w:p>
    <w:tbl>
      <w:tblPr>
        <w:tblStyle w:val="TableGrid"/>
        <w:tblW w:w="0" w:type="auto"/>
        <w:jc w:val="center"/>
        <w:tblLook w:val="04A0" w:firstRow="1" w:lastRow="0" w:firstColumn="1" w:lastColumn="0" w:noHBand="0" w:noVBand="1"/>
      </w:tblPr>
      <w:tblGrid>
        <w:gridCol w:w="2499"/>
        <w:gridCol w:w="2528"/>
        <w:gridCol w:w="1968"/>
        <w:gridCol w:w="2247"/>
      </w:tblGrid>
      <w:tr w:rsidR="00727066" w:rsidRPr="0084506C" w14:paraId="0424E7E1" w14:textId="77777777" w:rsidTr="00727066">
        <w:trPr>
          <w:jc w:val="center"/>
        </w:trPr>
        <w:tc>
          <w:tcPr>
            <w:tcW w:w="2499" w:type="dxa"/>
            <w:vAlign w:val="center"/>
          </w:tcPr>
          <w:p w14:paraId="78BB20D8"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FDR Standard</w:t>
            </w:r>
          </w:p>
        </w:tc>
        <w:tc>
          <w:tcPr>
            <w:tcW w:w="2528" w:type="dxa"/>
            <w:vAlign w:val="center"/>
          </w:tcPr>
          <w:p w14:paraId="3DE7EC9D"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Aircraft Position only</w:t>
            </w:r>
          </w:p>
        </w:tc>
        <w:tc>
          <w:tcPr>
            <w:tcW w:w="1968" w:type="dxa"/>
            <w:vAlign w:val="center"/>
          </w:tcPr>
          <w:p w14:paraId="056D1D7A"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64 wps FDR</w:t>
            </w:r>
          </w:p>
        </w:tc>
        <w:tc>
          <w:tcPr>
            <w:tcW w:w="2247" w:type="dxa"/>
            <w:vAlign w:val="center"/>
          </w:tcPr>
          <w:p w14:paraId="46108E03"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1024 wps FDR</w:t>
            </w:r>
          </w:p>
        </w:tc>
      </w:tr>
      <w:tr w:rsidR="00727066" w:rsidRPr="0084506C" w14:paraId="204A132B" w14:textId="77777777" w:rsidTr="00727066">
        <w:trPr>
          <w:jc w:val="center"/>
        </w:trPr>
        <w:tc>
          <w:tcPr>
            <w:tcW w:w="2499" w:type="dxa"/>
            <w:vAlign w:val="center"/>
          </w:tcPr>
          <w:p w14:paraId="16E04D9A"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b/>
                <w:bCs/>
                <w:u w:color="000000"/>
                <w:bdr w:val="nil"/>
              </w:rPr>
            </w:pPr>
            <w:r w:rsidRPr="0084506C">
              <w:rPr>
                <w:rFonts w:asciiTheme="majorBidi" w:eastAsia="Arial Unicode MS" w:hAnsiTheme="majorBidi" w:cstheme="majorBidi"/>
                <w:b/>
                <w:bCs/>
                <w:u w:color="000000"/>
                <w:bdr w:val="nil"/>
              </w:rPr>
              <w:t>Bandwidth needed for routine continuous FDR streaming</w:t>
            </w:r>
          </w:p>
        </w:tc>
        <w:tc>
          <w:tcPr>
            <w:tcW w:w="2528" w:type="dxa"/>
            <w:vAlign w:val="center"/>
          </w:tcPr>
          <w:p w14:paraId="360DBC87"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72 bps per (1) Aircraft</w:t>
            </w:r>
          </w:p>
        </w:tc>
        <w:tc>
          <w:tcPr>
            <w:tcW w:w="1968" w:type="dxa"/>
            <w:vAlign w:val="center"/>
          </w:tcPr>
          <w:p w14:paraId="480647A2"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768 bps per (1) Aircraft</w:t>
            </w:r>
          </w:p>
        </w:tc>
        <w:tc>
          <w:tcPr>
            <w:tcW w:w="2247" w:type="dxa"/>
            <w:vAlign w:val="center"/>
          </w:tcPr>
          <w:p w14:paraId="33F6DB5B"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12.3 Kbps per (1) Aircraft</w:t>
            </w:r>
          </w:p>
        </w:tc>
      </w:tr>
      <w:tr w:rsidR="00727066" w:rsidRPr="0084506C" w14:paraId="0DB951DE" w14:textId="77777777" w:rsidTr="00727066">
        <w:trPr>
          <w:jc w:val="center"/>
        </w:trPr>
        <w:tc>
          <w:tcPr>
            <w:tcW w:w="2499" w:type="dxa"/>
            <w:vAlign w:val="center"/>
          </w:tcPr>
          <w:p w14:paraId="54CE1BAE"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Global Bandwidth needed</w:t>
            </w:r>
          </w:p>
        </w:tc>
        <w:tc>
          <w:tcPr>
            <w:tcW w:w="2528" w:type="dxa"/>
            <w:vAlign w:val="center"/>
          </w:tcPr>
          <w:p w14:paraId="0208D1DC"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690 Kbps for 10,000 aircraft</w:t>
            </w:r>
          </w:p>
        </w:tc>
        <w:tc>
          <w:tcPr>
            <w:tcW w:w="1968" w:type="dxa"/>
            <w:vAlign w:val="center"/>
          </w:tcPr>
          <w:p w14:paraId="27678AC3"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7.32 Mbps for 10,000 aircraft</w:t>
            </w:r>
          </w:p>
        </w:tc>
        <w:tc>
          <w:tcPr>
            <w:tcW w:w="2247" w:type="dxa"/>
            <w:vAlign w:val="center"/>
          </w:tcPr>
          <w:p w14:paraId="4A432A44"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117 Mbps for 10,000 aircraft</w:t>
            </w:r>
          </w:p>
        </w:tc>
      </w:tr>
      <w:tr w:rsidR="00727066" w:rsidRPr="0084506C" w14:paraId="7E39F24D" w14:textId="77777777" w:rsidTr="00727066">
        <w:trPr>
          <w:jc w:val="center"/>
        </w:trPr>
        <w:tc>
          <w:tcPr>
            <w:tcW w:w="2499" w:type="dxa"/>
            <w:vAlign w:val="center"/>
          </w:tcPr>
          <w:p w14:paraId="198658FD"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 xml:space="preserve">Global FDR </w:t>
            </w:r>
          </w:p>
          <w:p w14:paraId="5210A33F"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Data Volume</w:t>
            </w:r>
          </w:p>
        </w:tc>
        <w:tc>
          <w:tcPr>
            <w:tcW w:w="2528" w:type="dxa"/>
            <w:vAlign w:val="center"/>
          </w:tcPr>
          <w:p w14:paraId="635390B6"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130 GB</w:t>
            </w:r>
          </w:p>
          <w:p w14:paraId="17E37461"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per month for 10,000 aircraft</w:t>
            </w:r>
          </w:p>
        </w:tc>
        <w:tc>
          <w:tcPr>
            <w:tcW w:w="1968" w:type="dxa"/>
            <w:vAlign w:val="center"/>
          </w:tcPr>
          <w:p w14:paraId="0BF4740D"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1.4 TB</w:t>
            </w:r>
          </w:p>
          <w:p w14:paraId="3C14BCC9"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per month for 10,000 aircraft</w:t>
            </w:r>
          </w:p>
        </w:tc>
        <w:tc>
          <w:tcPr>
            <w:tcW w:w="2247" w:type="dxa"/>
            <w:vAlign w:val="center"/>
          </w:tcPr>
          <w:p w14:paraId="029B4F5A"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22 TB</w:t>
            </w:r>
          </w:p>
          <w:p w14:paraId="1B3FEB7E"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per month for 10,000 aircraft</w:t>
            </w:r>
          </w:p>
        </w:tc>
      </w:tr>
    </w:tbl>
    <w:p w14:paraId="1011674A" w14:textId="77777777" w:rsidR="00727066" w:rsidRPr="0084506C" w:rsidRDefault="00727066" w:rsidP="00727066">
      <w:pPr>
        <w:spacing w:before="240"/>
        <w:rPr>
          <w:rFonts w:asciiTheme="majorBidi" w:hAnsiTheme="majorBidi" w:cstheme="majorBidi"/>
        </w:rPr>
      </w:pPr>
      <w:r w:rsidRPr="0084506C">
        <w:rPr>
          <w:rFonts w:asciiTheme="majorBidi" w:hAnsiTheme="majorBidi" w:cstheme="majorBidi"/>
        </w:rPr>
        <w:t>The 1024 wps FDR bandwidth analysis is really a worst case analysis and the overall global bandwidth needs are likely to be significantly less than illustrated. This is because the analysis assumes no data compression is achieved and the FDR standards and actual data volumes are expected to be much less on most aircraft in service. While many newer aircraft record flight data at the 1024 wps standard, the most common standards in use are 256 wps or less for narrow body aircraft and 512 wps or less for wide body aircraft.</w:t>
      </w:r>
    </w:p>
    <w:p w14:paraId="06B44A58" w14:textId="439B9329" w:rsidR="00727066" w:rsidRDefault="008C2E55">
      <w:pPr>
        <w:spacing w:before="240"/>
        <w:rPr>
          <w:rFonts w:asciiTheme="majorBidi" w:hAnsiTheme="majorBidi" w:cstheme="majorBidi"/>
        </w:rPr>
      </w:pPr>
      <w:r w:rsidRPr="0084506C">
        <w:rPr>
          <w:rFonts w:asciiTheme="majorBidi" w:hAnsiTheme="majorBidi" w:cstheme="majorBidi"/>
        </w:rPr>
        <w:t>Deliver</w:t>
      </w:r>
      <w:r>
        <w:rPr>
          <w:rFonts w:asciiTheme="majorBidi" w:hAnsiTheme="majorBidi" w:cstheme="majorBidi"/>
        </w:rPr>
        <w:t>able</w:t>
      </w:r>
      <w:r w:rsidRPr="0084506C">
        <w:rPr>
          <w:rFonts w:asciiTheme="majorBidi" w:hAnsiTheme="majorBidi" w:cstheme="majorBidi"/>
        </w:rPr>
        <w:t xml:space="preserve"> </w:t>
      </w:r>
      <w:r w:rsidR="00727066" w:rsidRPr="0084506C">
        <w:rPr>
          <w:rFonts w:asciiTheme="majorBidi" w:hAnsiTheme="majorBidi" w:cstheme="majorBidi"/>
        </w:rPr>
        <w:t xml:space="preserve">4 Appendix 4 provides various TTFD analysis illustrating how many hours of flight data could be transmitted through 432 Kbps bandwidth based on a triggering event occurring at various times from 1 to 15 minutes prior to the end of flight. Calculations are provided for 1024 </w:t>
      </w:r>
      <w:r w:rsidR="00727066" w:rsidRPr="0084506C">
        <w:rPr>
          <w:rFonts w:asciiTheme="majorBidi" w:hAnsiTheme="majorBidi" w:cstheme="majorBidi"/>
        </w:rPr>
        <w:lastRenderedPageBreak/>
        <w:t>wps, 512 wps, 256 wps and 64 wps FDR standards and some extracted results of how much accumulated data could be streamed are shown below.</w:t>
      </w:r>
    </w:p>
    <w:p w14:paraId="4D94B7E2" w14:textId="77777777" w:rsidR="00727066" w:rsidRDefault="00727066" w:rsidP="00727066">
      <w:pPr>
        <w:spacing w:before="240"/>
        <w:rPr>
          <w:rFonts w:asciiTheme="majorBidi" w:hAnsiTheme="majorBidi" w:cstheme="majorBidi"/>
        </w:rPr>
      </w:pPr>
    </w:p>
    <w:tbl>
      <w:tblPr>
        <w:tblStyle w:val="TableGrid"/>
        <w:tblW w:w="9322" w:type="dxa"/>
        <w:tblLook w:val="04A0" w:firstRow="1" w:lastRow="0" w:firstColumn="1" w:lastColumn="0" w:noHBand="0" w:noVBand="1"/>
      </w:tblPr>
      <w:tblGrid>
        <w:gridCol w:w="2518"/>
        <w:gridCol w:w="2268"/>
        <w:gridCol w:w="2268"/>
        <w:gridCol w:w="2268"/>
      </w:tblGrid>
      <w:tr w:rsidR="00727066" w:rsidRPr="0084506C" w14:paraId="54577220" w14:textId="77777777" w:rsidTr="00727066">
        <w:tc>
          <w:tcPr>
            <w:tcW w:w="2518" w:type="dxa"/>
            <w:vMerge w:val="restart"/>
          </w:tcPr>
          <w:p w14:paraId="5D5F2F7E"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FDR Standard</w:t>
            </w:r>
          </w:p>
        </w:tc>
        <w:tc>
          <w:tcPr>
            <w:tcW w:w="6804" w:type="dxa"/>
            <w:gridSpan w:val="3"/>
          </w:tcPr>
          <w:p w14:paraId="27ADDF2C"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rPr>
            </w:pPr>
            <w:r w:rsidRPr="0084506C">
              <w:rPr>
                <w:rFonts w:asciiTheme="majorBidi" w:eastAsia="Arial Unicode MS" w:hAnsiTheme="majorBidi" w:cstheme="majorBidi"/>
                <w:b/>
                <w:bCs/>
                <w:u w:color="000000"/>
                <w:bdr w:val="nil"/>
              </w:rPr>
              <w:t>Time of Triggering Event</w:t>
            </w:r>
          </w:p>
        </w:tc>
      </w:tr>
      <w:tr w:rsidR="00727066" w:rsidRPr="0084506C" w14:paraId="00EAD45A" w14:textId="77777777" w:rsidTr="00727066">
        <w:tc>
          <w:tcPr>
            <w:tcW w:w="2518" w:type="dxa"/>
            <w:vMerge/>
          </w:tcPr>
          <w:p w14:paraId="39C218FB"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p>
        </w:tc>
        <w:tc>
          <w:tcPr>
            <w:tcW w:w="2268" w:type="dxa"/>
          </w:tcPr>
          <w:p w14:paraId="6645297A"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2 minutes</w:t>
            </w:r>
          </w:p>
          <w:p w14:paraId="0655146D"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before end of flight</w:t>
            </w:r>
          </w:p>
        </w:tc>
        <w:tc>
          <w:tcPr>
            <w:tcW w:w="2268" w:type="dxa"/>
          </w:tcPr>
          <w:p w14:paraId="08FD4AAE"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5 minutes</w:t>
            </w:r>
          </w:p>
          <w:p w14:paraId="7826A7B6"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before end of flight</w:t>
            </w:r>
          </w:p>
        </w:tc>
        <w:tc>
          <w:tcPr>
            <w:tcW w:w="2268" w:type="dxa"/>
          </w:tcPr>
          <w:p w14:paraId="7DFCDB4A"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10 minutes</w:t>
            </w:r>
          </w:p>
          <w:p w14:paraId="68758E8E"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before end of flight</w:t>
            </w:r>
          </w:p>
        </w:tc>
      </w:tr>
      <w:tr w:rsidR="00727066" w:rsidRPr="0084506C" w14:paraId="0C1A3E88" w14:textId="77777777" w:rsidTr="00727066">
        <w:tc>
          <w:tcPr>
            <w:tcW w:w="2518" w:type="dxa"/>
          </w:tcPr>
          <w:p w14:paraId="4BE13059"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1024 wps</w:t>
            </w:r>
          </w:p>
        </w:tc>
        <w:tc>
          <w:tcPr>
            <w:tcW w:w="2268" w:type="dxa"/>
          </w:tcPr>
          <w:p w14:paraId="1908B441"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1 Flight Hour of</w:t>
            </w:r>
          </w:p>
          <w:p w14:paraId="7DF7F275"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rPr>
            </w:pPr>
            <w:r w:rsidRPr="0084506C">
              <w:rPr>
                <w:rFonts w:asciiTheme="majorBidi" w:eastAsia="Arial Unicode MS" w:hAnsiTheme="majorBidi" w:cstheme="majorBidi"/>
                <w:u w:color="000000"/>
                <w:bdr w:val="nil"/>
              </w:rPr>
              <w:t>data sent</w:t>
            </w:r>
          </w:p>
        </w:tc>
        <w:tc>
          <w:tcPr>
            <w:tcW w:w="2268" w:type="dxa"/>
          </w:tcPr>
          <w:p w14:paraId="2C1D7255"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2 Hours of</w:t>
            </w:r>
          </w:p>
          <w:p w14:paraId="00B7FC3A"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2D53EC47"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5 Hours of</w:t>
            </w:r>
          </w:p>
          <w:p w14:paraId="079C23E8"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r>
      <w:tr w:rsidR="00727066" w:rsidRPr="0084506C" w14:paraId="4597AF6C" w14:textId="77777777" w:rsidTr="00727066">
        <w:tc>
          <w:tcPr>
            <w:tcW w:w="2518" w:type="dxa"/>
          </w:tcPr>
          <w:p w14:paraId="65DDAEEC"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512 wps</w:t>
            </w:r>
          </w:p>
        </w:tc>
        <w:tc>
          <w:tcPr>
            <w:tcW w:w="2268" w:type="dxa"/>
          </w:tcPr>
          <w:p w14:paraId="048C8F2F"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2 Hours of</w:t>
            </w:r>
          </w:p>
          <w:p w14:paraId="1F5DA809"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67043051"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5 Hours of</w:t>
            </w:r>
          </w:p>
          <w:p w14:paraId="26BE8578"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7613119A"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 xml:space="preserve">11 Hours of </w:t>
            </w:r>
          </w:p>
          <w:p w14:paraId="549725F3"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r>
      <w:tr w:rsidR="00727066" w:rsidRPr="0084506C" w14:paraId="1470D39B" w14:textId="77777777" w:rsidTr="00727066">
        <w:tc>
          <w:tcPr>
            <w:tcW w:w="2518" w:type="dxa"/>
          </w:tcPr>
          <w:p w14:paraId="67319B66"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256 wps</w:t>
            </w:r>
          </w:p>
        </w:tc>
        <w:tc>
          <w:tcPr>
            <w:tcW w:w="2268" w:type="dxa"/>
          </w:tcPr>
          <w:p w14:paraId="752377BC"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4 Hours of</w:t>
            </w:r>
          </w:p>
          <w:p w14:paraId="6CB565C6"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060E4E26"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 xml:space="preserve">11 Hours of </w:t>
            </w:r>
          </w:p>
          <w:p w14:paraId="6DD8CCF6"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313BEC4F"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 xml:space="preserve">23 Hours of </w:t>
            </w:r>
          </w:p>
          <w:p w14:paraId="62E55EC0"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r>
      <w:tr w:rsidR="00727066" w:rsidRPr="0084506C" w14:paraId="36094C96" w14:textId="77777777" w:rsidTr="00727066">
        <w:tc>
          <w:tcPr>
            <w:tcW w:w="2518" w:type="dxa"/>
          </w:tcPr>
          <w:p w14:paraId="47728B58" w14:textId="77777777" w:rsidR="00727066" w:rsidRPr="0084506C" w:rsidRDefault="00727066" w:rsidP="00727066">
            <w:pPr>
              <w:pBdr>
                <w:top w:val="nil"/>
                <w:left w:val="nil"/>
                <w:bottom w:val="nil"/>
                <w:right w:val="nil"/>
                <w:between w:val="nil"/>
                <w:bar w:val="nil"/>
              </w:pBdr>
              <w:jc w:val="center"/>
              <w:rPr>
                <w:rFonts w:asciiTheme="majorBidi" w:eastAsia="Arial Unicode MS" w:hAnsiTheme="majorBidi" w:cstheme="majorBidi"/>
                <w:b/>
                <w:bCs/>
                <w:u w:color="000000"/>
                <w:bdr w:val="nil"/>
                <w:lang w:val="fr-FR"/>
              </w:rPr>
            </w:pPr>
            <w:r w:rsidRPr="0084506C">
              <w:rPr>
                <w:rFonts w:asciiTheme="majorBidi" w:eastAsia="Arial Unicode MS" w:hAnsiTheme="majorBidi" w:cstheme="majorBidi"/>
                <w:b/>
                <w:bCs/>
                <w:u w:color="000000"/>
                <w:bdr w:val="nil"/>
                <w:lang w:val="fr-FR"/>
              </w:rPr>
              <w:t>64 wps</w:t>
            </w:r>
          </w:p>
        </w:tc>
        <w:tc>
          <w:tcPr>
            <w:tcW w:w="2268" w:type="dxa"/>
          </w:tcPr>
          <w:p w14:paraId="105884FD"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18 Hours of</w:t>
            </w:r>
          </w:p>
          <w:p w14:paraId="2EF2A578"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2DC2B1FB"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 xml:space="preserve">45 Hours of </w:t>
            </w:r>
          </w:p>
          <w:p w14:paraId="2132A54E"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c>
          <w:tcPr>
            <w:tcW w:w="2268" w:type="dxa"/>
          </w:tcPr>
          <w:p w14:paraId="2EFC60E0"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 xml:space="preserve">99 Hours of </w:t>
            </w:r>
          </w:p>
          <w:p w14:paraId="231D4C6A" w14:textId="77777777" w:rsidR="00727066" w:rsidRPr="0084506C" w:rsidRDefault="00727066" w:rsidP="00727066">
            <w:pPr>
              <w:pBdr>
                <w:top w:val="nil"/>
                <w:left w:val="nil"/>
                <w:bottom w:val="nil"/>
                <w:right w:val="nil"/>
                <w:between w:val="nil"/>
                <w:bar w:val="nil"/>
              </w:pBdr>
              <w:rPr>
                <w:rFonts w:asciiTheme="majorBidi" w:eastAsia="Arial Unicode MS" w:hAnsiTheme="majorBidi" w:cstheme="majorBidi"/>
                <w:u w:color="000000"/>
                <w:bdr w:val="nil"/>
                <w:lang w:val="fr-FR"/>
              </w:rPr>
            </w:pPr>
            <w:r w:rsidRPr="0084506C">
              <w:rPr>
                <w:rFonts w:asciiTheme="majorBidi" w:eastAsia="Arial Unicode MS" w:hAnsiTheme="majorBidi" w:cstheme="majorBidi"/>
                <w:u w:color="000000"/>
                <w:bdr w:val="nil"/>
                <w:lang w:val="fr-FR"/>
              </w:rPr>
              <w:t>data sent</w:t>
            </w:r>
          </w:p>
        </w:tc>
      </w:tr>
    </w:tbl>
    <w:p w14:paraId="1DCBD44F" w14:textId="77777777" w:rsidR="00727066" w:rsidRPr="0084506C" w:rsidRDefault="00727066" w:rsidP="00727066">
      <w:pPr>
        <w:pStyle w:val="ListParagraph"/>
        <w:numPr>
          <w:ilvl w:val="0"/>
          <w:numId w:val="19"/>
        </w:numPr>
        <w:tabs>
          <w:tab w:val="left" w:pos="794"/>
          <w:tab w:val="left" w:pos="1191"/>
          <w:tab w:val="left" w:pos="1588"/>
          <w:tab w:val="left" w:pos="1985"/>
        </w:tabs>
        <w:overflowPunct w:val="0"/>
        <w:autoSpaceDE w:val="0"/>
        <w:autoSpaceDN w:val="0"/>
        <w:adjustRightInd w:val="0"/>
        <w:spacing w:before="240"/>
        <w:ind w:right="0"/>
        <w:textAlignment w:val="baseline"/>
        <w:rPr>
          <w:rFonts w:asciiTheme="majorBidi" w:hAnsiTheme="majorBidi" w:cstheme="majorBidi"/>
          <w:b/>
          <w:bCs/>
          <w:szCs w:val="24"/>
        </w:rPr>
      </w:pPr>
      <w:r w:rsidRPr="0084506C">
        <w:rPr>
          <w:rFonts w:asciiTheme="majorBidi" w:hAnsiTheme="majorBidi" w:cstheme="majorBidi"/>
          <w:b/>
          <w:bCs/>
          <w:szCs w:val="24"/>
        </w:rPr>
        <w:t>Data link systems performance</w:t>
      </w:r>
    </w:p>
    <w:p w14:paraId="2F9CAEEC" w14:textId="5E93846F" w:rsidR="00727066" w:rsidRPr="0084506C" w:rsidRDefault="00727066">
      <w:pPr>
        <w:spacing w:before="240"/>
        <w:rPr>
          <w:rFonts w:asciiTheme="majorBidi" w:hAnsiTheme="majorBidi" w:cstheme="majorBidi"/>
        </w:rPr>
      </w:pPr>
      <w:r w:rsidRPr="0084506C">
        <w:rPr>
          <w:rFonts w:asciiTheme="majorBidi" w:hAnsiTheme="majorBidi" w:cstheme="majorBidi"/>
        </w:rPr>
        <w:t xml:space="preserve">Information relating to the capabilities and bandwidth of various terrestrial and satellite data link technologies are defined in </w:t>
      </w:r>
      <w:r w:rsidR="008C2E55" w:rsidRPr="0084506C">
        <w:rPr>
          <w:rFonts w:asciiTheme="majorBidi" w:hAnsiTheme="majorBidi" w:cstheme="majorBidi"/>
        </w:rPr>
        <w:t>Deliver</w:t>
      </w:r>
      <w:r w:rsidR="008C2E55">
        <w:rPr>
          <w:rFonts w:asciiTheme="majorBidi" w:hAnsiTheme="majorBidi" w:cstheme="majorBidi"/>
        </w:rPr>
        <w:t>able</w:t>
      </w:r>
      <w:r w:rsidR="008C2E55" w:rsidRPr="0084506C">
        <w:rPr>
          <w:rFonts w:asciiTheme="majorBidi" w:hAnsiTheme="majorBidi" w:cstheme="majorBidi"/>
        </w:rPr>
        <w:t xml:space="preserve"> </w:t>
      </w:r>
      <w:r w:rsidRPr="0084506C">
        <w:rPr>
          <w:rFonts w:asciiTheme="majorBidi" w:hAnsiTheme="majorBidi" w:cstheme="majorBidi"/>
        </w:rPr>
        <w:t>4 Appendix 3. The Appendix includes two tables; one with terrestrial data link characteristics for VDL Mode 0/A, VDL Mode 2, HF Data Link, VDL Mode 4, UAT/978, 1090ES, GBAS/GRAS VDB and ATG using EVDO and LTE technologies and one with satellite data link characteristics for L band GEO Equatorial of various generations (I3, I4), L band LEO, Ku band GEO and Ka Band GEO technologies.</w:t>
      </w:r>
    </w:p>
    <w:p w14:paraId="28EF4D81" w14:textId="77777777" w:rsidR="00727066" w:rsidRDefault="00727066" w:rsidP="00727066">
      <w:pPr>
        <w:spacing w:before="240"/>
        <w:rPr>
          <w:rFonts w:asciiTheme="majorBidi" w:hAnsiTheme="majorBidi" w:cstheme="majorBidi"/>
        </w:rPr>
      </w:pPr>
      <w:r w:rsidRPr="0084506C">
        <w:rPr>
          <w:rFonts w:asciiTheme="majorBidi" w:hAnsiTheme="majorBidi" w:cstheme="majorBidi"/>
        </w:rPr>
        <w:t>The appendix provides information for each technology including example providers, link use mode (air-ground, ground-air, air-air), altitude restrictions, geographic coverage, frequency band, data rate, safety classification and latency. The data rates associated with each link are extracted and provided in the tables below.</w:t>
      </w:r>
    </w:p>
    <w:p w14:paraId="7F7D296C" w14:textId="77777777" w:rsidR="00727066" w:rsidRDefault="00727066" w:rsidP="00727066">
      <w:pPr>
        <w:spacing w:before="240"/>
        <w:rPr>
          <w:rFonts w:asciiTheme="majorBidi" w:hAnsiTheme="majorBidi" w:cstheme="majorBidi"/>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430"/>
        <w:gridCol w:w="2340"/>
        <w:gridCol w:w="2520"/>
      </w:tblGrid>
      <w:tr w:rsidR="00727066" w:rsidRPr="00721865" w14:paraId="47B7C7E6" w14:textId="77777777" w:rsidTr="00727066">
        <w:trPr>
          <w:trHeight w:val="526"/>
          <w:jc w:val="center"/>
        </w:trPr>
        <w:tc>
          <w:tcPr>
            <w:tcW w:w="1768" w:type="dxa"/>
            <w:vMerge w:val="restart"/>
            <w:shd w:val="clear" w:color="auto" w:fill="auto"/>
            <w:vAlign w:val="center"/>
          </w:tcPr>
          <w:p w14:paraId="7FAB1316"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Satellite</w:t>
            </w:r>
          </w:p>
          <w:p w14:paraId="610820C3"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b/>
                <w:bCs/>
                <w:sz w:val="22"/>
                <w:szCs w:val="22"/>
              </w:rPr>
              <w:t>Technology</w:t>
            </w:r>
          </w:p>
        </w:tc>
        <w:tc>
          <w:tcPr>
            <w:tcW w:w="7290" w:type="dxa"/>
            <w:gridSpan w:val="3"/>
            <w:shd w:val="clear" w:color="auto" w:fill="auto"/>
            <w:vAlign w:val="center"/>
          </w:tcPr>
          <w:p w14:paraId="0FDDB6BA"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L Band GEO</w:t>
            </w:r>
          </w:p>
        </w:tc>
      </w:tr>
      <w:tr w:rsidR="00727066" w:rsidRPr="00721865" w14:paraId="28FD173B" w14:textId="77777777" w:rsidTr="00727066">
        <w:trPr>
          <w:trHeight w:val="436"/>
          <w:jc w:val="center"/>
        </w:trPr>
        <w:tc>
          <w:tcPr>
            <w:tcW w:w="1768" w:type="dxa"/>
            <w:vMerge/>
            <w:shd w:val="clear" w:color="auto" w:fill="auto"/>
            <w:vAlign w:val="center"/>
          </w:tcPr>
          <w:p w14:paraId="707CA396" w14:textId="77777777" w:rsidR="00727066" w:rsidRPr="00721865" w:rsidRDefault="00727066" w:rsidP="00727066">
            <w:pPr>
              <w:jc w:val="center"/>
              <w:rPr>
                <w:rFonts w:asciiTheme="majorBidi" w:hAnsiTheme="majorBidi" w:cstheme="majorBidi"/>
                <w:sz w:val="22"/>
                <w:szCs w:val="22"/>
              </w:rPr>
            </w:pPr>
          </w:p>
        </w:tc>
        <w:tc>
          <w:tcPr>
            <w:tcW w:w="2430" w:type="dxa"/>
            <w:shd w:val="clear" w:color="auto" w:fill="auto"/>
            <w:vAlign w:val="center"/>
          </w:tcPr>
          <w:p w14:paraId="789C93F2"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Classic Aero H / H+</w:t>
            </w:r>
          </w:p>
        </w:tc>
        <w:tc>
          <w:tcPr>
            <w:tcW w:w="2340" w:type="dxa"/>
            <w:shd w:val="clear" w:color="auto" w:fill="auto"/>
            <w:vAlign w:val="center"/>
          </w:tcPr>
          <w:p w14:paraId="29E49ED4"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Swift64</w:t>
            </w:r>
          </w:p>
        </w:tc>
        <w:tc>
          <w:tcPr>
            <w:tcW w:w="2520" w:type="dxa"/>
            <w:shd w:val="clear" w:color="auto" w:fill="auto"/>
            <w:vAlign w:val="center"/>
          </w:tcPr>
          <w:p w14:paraId="42AE04DB"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SwiftBroadband</w:t>
            </w:r>
          </w:p>
        </w:tc>
      </w:tr>
      <w:tr w:rsidR="00727066" w:rsidRPr="00721865" w14:paraId="1C8A71A3" w14:textId="77777777" w:rsidTr="00727066">
        <w:trPr>
          <w:trHeight w:val="715"/>
          <w:jc w:val="center"/>
        </w:trPr>
        <w:tc>
          <w:tcPr>
            <w:tcW w:w="1768" w:type="dxa"/>
            <w:shd w:val="clear" w:color="auto" w:fill="auto"/>
            <w:vAlign w:val="center"/>
          </w:tcPr>
          <w:p w14:paraId="10710BD4" w14:textId="77777777" w:rsidR="00727066" w:rsidRPr="00721865" w:rsidRDefault="00727066" w:rsidP="00727066">
            <w:pPr>
              <w:rPr>
                <w:rFonts w:asciiTheme="majorBidi" w:hAnsiTheme="majorBidi" w:cstheme="majorBidi"/>
                <w:b/>
                <w:bCs/>
                <w:sz w:val="22"/>
                <w:szCs w:val="22"/>
              </w:rPr>
            </w:pPr>
            <w:r w:rsidRPr="00721865">
              <w:rPr>
                <w:rFonts w:asciiTheme="majorBidi" w:hAnsiTheme="majorBidi" w:cstheme="majorBidi"/>
                <w:b/>
                <w:bCs/>
                <w:sz w:val="22"/>
                <w:szCs w:val="22"/>
              </w:rPr>
              <w:t>Data Rate (from aircraft)</w:t>
            </w:r>
          </w:p>
        </w:tc>
        <w:tc>
          <w:tcPr>
            <w:tcW w:w="2430" w:type="dxa"/>
            <w:shd w:val="clear" w:color="auto" w:fill="auto"/>
            <w:vAlign w:val="center"/>
          </w:tcPr>
          <w:p w14:paraId="5BDF6BE0" w14:textId="5C4C8FA2" w:rsidR="00727066" w:rsidRPr="00721865" w:rsidRDefault="00727066" w:rsidP="008C2E55">
            <w:pPr>
              <w:jc w:val="center"/>
              <w:rPr>
                <w:rFonts w:asciiTheme="majorBidi" w:hAnsiTheme="majorBidi" w:cstheme="majorBidi"/>
                <w:sz w:val="22"/>
                <w:szCs w:val="22"/>
              </w:rPr>
            </w:pPr>
            <w:r w:rsidRPr="00721865">
              <w:rPr>
                <w:rFonts w:asciiTheme="majorBidi" w:hAnsiTheme="majorBidi" w:cstheme="majorBidi"/>
                <w:sz w:val="22"/>
                <w:szCs w:val="22"/>
              </w:rPr>
              <w:t xml:space="preserve">0.6 – </w:t>
            </w:r>
            <w:r w:rsidR="008C2E55">
              <w:rPr>
                <w:rFonts w:asciiTheme="majorBidi" w:hAnsiTheme="majorBidi" w:cstheme="majorBidi"/>
                <w:sz w:val="22"/>
                <w:szCs w:val="22"/>
              </w:rPr>
              <w:t>10.5</w:t>
            </w:r>
            <w:r w:rsidR="008C2E55" w:rsidRPr="00721865">
              <w:rPr>
                <w:rFonts w:asciiTheme="majorBidi" w:hAnsiTheme="majorBidi" w:cstheme="majorBidi"/>
                <w:sz w:val="22"/>
                <w:szCs w:val="22"/>
              </w:rPr>
              <w:t xml:space="preserve"> </w:t>
            </w:r>
            <w:r w:rsidRPr="00721865">
              <w:rPr>
                <w:rFonts w:asciiTheme="majorBidi" w:hAnsiTheme="majorBidi" w:cstheme="majorBidi"/>
                <w:sz w:val="22"/>
                <w:szCs w:val="22"/>
              </w:rPr>
              <w:t>Kbps</w:t>
            </w:r>
          </w:p>
        </w:tc>
        <w:tc>
          <w:tcPr>
            <w:tcW w:w="2340" w:type="dxa"/>
            <w:shd w:val="clear" w:color="auto" w:fill="auto"/>
            <w:vAlign w:val="center"/>
          </w:tcPr>
          <w:p w14:paraId="253A627E"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64 Kbps</w:t>
            </w:r>
          </w:p>
        </w:tc>
        <w:tc>
          <w:tcPr>
            <w:tcW w:w="2520" w:type="dxa"/>
            <w:shd w:val="clear" w:color="auto" w:fill="auto"/>
            <w:vAlign w:val="center"/>
          </w:tcPr>
          <w:p w14:paraId="4BE147C0"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432 Kbps</w:t>
            </w:r>
          </w:p>
        </w:tc>
      </w:tr>
    </w:tbl>
    <w:p w14:paraId="06362860" w14:textId="77777777" w:rsidR="00727066" w:rsidRDefault="00727066" w:rsidP="00727066">
      <w:pPr>
        <w:spacing w:before="240"/>
        <w:rPr>
          <w:rFonts w:asciiTheme="majorBidi" w:hAnsiTheme="majorBidi" w:cstheme="majorBidi"/>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430"/>
        <w:gridCol w:w="2340"/>
        <w:gridCol w:w="2520"/>
      </w:tblGrid>
      <w:tr w:rsidR="00727066" w:rsidRPr="00721865" w14:paraId="72710390" w14:textId="77777777" w:rsidTr="00727066">
        <w:trPr>
          <w:trHeight w:val="715"/>
          <w:jc w:val="center"/>
        </w:trPr>
        <w:tc>
          <w:tcPr>
            <w:tcW w:w="1768" w:type="dxa"/>
            <w:shd w:val="clear" w:color="auto" w:fill="auto"/>
            <w:vAlign w:val="center"/>
          </w:tcPr>
          <w:p w14:paraId="66B79A27"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Satellite</w:t>
            </w:r>
          </w:p>
          <w:p w14:paraId="2CA1BB9C"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Technology</w:t>
            </w:r>
          </w:p>
        </w:tc>
        <w:tc>
          <w:tcPr>
            <w:tcW w:w="2430" w:type="dxa"/>
            <w:shd w:val="clear" w:color="auto" w:fill="auto"/>
            <w:vAlign w:val="center"/>
          </w:tcPr>
          <w:p w14:paraId="53A729A9"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L band LEO</w:t>
            </w:r>
          </w:p>
        </w:tc>
        <w:tc>
          <w:tcPr>
            <w:tcW w:w="2340" w:type="dxa"/>
            <w:shd w:val="clear" w:color="auto" w:fill="auto"/>
            <w:vAlign w:val="center"/>
          </w:tcPr>
          <w:p w14:paraId="4EF61801"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Ku Band GEO</w:t>
            </w:r>
          </w:p>
        </w:tc>
        <w:tc>
          <w:tcPr>
            <w:tcW w:w="2520" w:type="dxa"/>
            <w:shd w:val="clear" w:color="auto" w:fill="auto"/>
            <w:vAlign w:val="center"/>
          </w:tcPr>
          <w:p w14:paraId="5203AF83"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Ka Band GEO</w:t>
            </w:r>
          </w:p>
        </w:tc>
      </w:tr>
      <w:tr w:rsidR="00727066" w:rsidRPr="00721865" w14:paraId="0309ED81" w14:textId="77777777" w:rsidTr="00727066">
        <w:trPr>
          <w:jc w:val="center"/>
        </w:trPr>
        <w:tc>
          <w:tcPr>
            <w:tcW w:w="1768" w:type="dxa"/>
            <w:shd w:val="clear" w:color="auto" w:fill="auto"/>
          </w:tcPr>
          <w:p w14:paraId="74A29662" w14:textId="77777777" w:rsidR="00727066" w:rsidRPr="00721865" w:rsidRDefault="00727066" w:rsidP="00727066">
            <w:pPr>
              <w:rPr>
                <w:rFonts w:asciiTheme="majorBidi" w:hAnsiTheme="majorBidi" w:cstheme="majorBidi"/>
                <w:b/>
                <w:bCs/>
                <w:sz w:val="22"/>
                <w:szCs w:val="22"/>
              </w:rPr>
            </w:pPr>
            <w:r w:rsidRPr="00721865">
              <w:rPr>
                <w:rFonts w:asciiTheme="majorBidi" w:hAnsiTheme="majorBidi" w:cstheme="majorBidi"/>
                <w:b/>
                <w:bCs/>
                <w:sz w:val="22"/>
                <w:szCs w:val="22"/>
              </w:rPr>
              <w:t>Data Rate (from aircraft)</w:t>
            </w:r>
          </w:p>
        </w:tc>
        <w:tc>
          <w:tcPr>
            <w:tcW w:w="2430" w:type="dxa"/>
            <w:shd w:val="clear" w:color="auto" w:fill="auto"/>
            <w:vAlign w:val="center"/>
          </w:tcPr>
          <w:p w14:paraId="1C701D2C"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2.4 Kbps</w:t>
            </w:r>
          </w:p>
        </w:tc>
        <w:tc>
          <w:tcPr>
            <w:tcW w:w="2340" w:type="dxa"/>
            <w:shd w:val="clear" w:color="auto" w:fill="auto"/>
            <w:vAlign w:val="center"/>
          </w:tcPr>
          <w:p w14:paraId="141BE64C"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1Mbps</w:t>
            </w:r>
          </w:p>
        </w:tc>
        <w:tc>
          <w:tcPr>
            <w:tcW w:w="2520" w:type="dxa"/>
            <w:shd w:val="clear" w:color="auto" w:fill="auto"/>
            <w:vAlign w:val="center"/>
          </w:tcPr>
          <w:p w14:paraId="0D5EA5C3"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5Mbps</w:t>
            </w:r>
          </w:p>
        </w:tc>
      </w:tr>
    </w:tbl>
    <w:p w14:paraId="2EE9222A" w14:textId="77777777" w:rsidR="00727066" w:rsidRDefault="00727066" w:rsidP="00727066">
      <w:pPr>
        <w:spacing w:before="240"/>
        <w:rPr>
          <w:rFonts w:asciiTheme="majorBidi" w:hAnsiTheme="majorBidi" w:cstheme="majorBidi"/>
        </w:rPr>
      </w:pP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46"/>
        <w:gridCol w:w="1500"/>
        <w:gridCol w:w="1545"/>
        <w:gridCol w:w="1421"/>
        <w:gridCol w:w="1959"/>
      </w:tblGrid>
      <w:tr w:rsidR="00727066" w:rsidRPr="00721865" w14:paraId="4B286CF9" w14:textId="77777777" w:rsidTr="00727066">
        <w:trPr>
          <w:trHeight w:val="823"/>
          <w:jc w:val="center"/>
        </w:trPr>
        <w:tc>
          <w:tcPr>
            <w:tcW w:w="764" w:type="pct"/>
            <w:shd w:val="clear" w:color="auto" w:fill="auto"/>
            <w:vAlign w:val="center"/>
          </w:tcPr>
          <w:p w14:paraId="40D076DB"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lastRenderedPageBreak/>
              <w:t>Terrestrial Technology</w:t>
            </w:r>
          </w:p>
        </w:tc>
        <w:tc>
          <w:tcPr>
            <w:tcW w:w="822" w:type="pct"/>
            <w:shd w:val="clear" w:color="auto" w:fill="auto"/>
            <w:vAlign w:val="center"/>
          </w:tcPr>
          <w:p w14:paraId="186C98FC"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VDL 0/A</w:t>
            </w:r>
          </w:p>
        </w:tc>
        <w:tc>
          <w:tcPr>
            <w:tcW w:w="797" w:type="pct"/>
            <w:shd w:val="clear" w:color="auto" w:fill="auto"/>
            <w:vAlign w:val="center"/>
          </w:tcPr>
          <w:p w14:paraId="1935C4D4"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VDL 2</w:t>
            </w:r>
          </w:p>
        </w:tc>
        <w:tc>
          <w:tcPr>
            <w:tcW w:w="821" w:type="pct"/>
            <w:shd w:val="clear" w:color="auto" w:fill="auto"/>
            <w:vAlign w:val="center"/>
          </w:tcPr>
          <w:p w14:paraId="3ECCC538"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HF DL</w:t>
            </w:r>
          </w:p>
        </w:tc>
        <w:tc>
          <w:tcPr>
            <w:tcW w:w="755" w:type="pct"/>
            <w:shd w:val="clear" w:color="auto" w:fill="auto"/>
            <w:vAlign w:val="center"/>
          </w:tcPr>
          <w:p w14:paraId="50B6C4C4"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VDL 4</w:t>
            </w:r>
          </w:p>
        </w:tc>
        <w:tc>
          <w:tcPr>
            <w:tcW w:w="1041" w:type="pct"/>
            <w:shd w:val="clear" w:color="auto" w:fill="auto"/>
            <w:vAlign w:val="center"/>
          </w:tcPr>
          <w:p w14:paraId="0EA781BA"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UAT/978</w:t>
            </w:r>
          </w:p>
        </w:tc>
      </w:tr>
      <w:tr w:rsidR="00727066" w:rsidRPr="00721865" w14:paraId="6B52608A" w14:textId="77777777" w:rsidTr="00727066">
        <w:trPr>
          <w:trHeight w:val="805"/>
          <w:jc w:val="center"/>
        </w:trPr>
        <w:tc>
          <w:tcPr>
            <w:tcW w:w="764" w:type="pct"/>
            <w:shd w:val="clear" w:color="auto" w:fill="auto"/>
          </w:tcPr>
          <w:p w14:paraId="68E97355" w14:textId="77777777" w:rsidR="00727066" w:rsidRPr="00721865" w:rsidRDefault="00727066" w:rsidP="00727066">
            <w:pPr>
              <w:rPr>
                <w:rFonts w:asciiTheme="majorBidi" w:hAnsiTheme="majorBidi" w:cstheme="majorBidi"/>
                <w:b/>
                <w:bCs/>
                <w:sz w:val="22"/>
                <w:szCs w:val="22"/>
              </w:rPr>
            </w:pPr>
            <w:r w:rsidRPr="00721865">
              <w:rPr>
                <w:rFonts w:asciiTheme="majorBidi" w:hAnsiTheme="majorBidi" w:cstheme="majorBidi"/>
                <w:b/>
                <w:bCs/>
                <w:sz w:val="22"/>
                <w:szCs w:val="22"/>
              </w:rPr>
              <w:t>Data Rate (from aircraft)</w:t>
            </w:r>
          </w:p>
        </w:tc>
        <w:tc>
          <w:tcPr>
            <w:tcW w:w="822" w:type="pct"/>
            <w:shd w:val="clear" w:color="auto" w:fill="auto"/>
            <w:vAlign w:val="center"/>
          </w:tcPr>
          <w:p w14:paraId="5EFA6CC7"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2.4 Kbps</w:t>
            </w:r>
          </w:p>
        </w:tc>
        <w:tc>
          <w:tcPr>
            <w:tcW w:w="797" w:type="pct"/>
            <w:shd w:val="clear" w:color="auto" w:fill="auto"/>
            <w:vAlign w:val="center"/>
          </w:tcPr>
          <w:p w14:paraId="482BF385"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31.5 Kbps</w:t>
            </w:r>
          </w:p>
        </w:tc>
        <w:tc>
          <w:tcPr>
            <w:tcW w:w="821" w:type="pct"/>
            <w:shd w:val="clear" w:color="auto" w:fill="auto"/>
            <w:vAlign w:val="center"/>
          </w:tcPr>
          <w:p w14:paraId="592A1E5D"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0.3 – 1.8 bps</w:t>
            </w:r>
          </w:p>
        </w:tc>
        <w:tc>
          <w:tcPr>
            <w:tcW w:w="755" w:type="pct"/>
            <w:shd w:val="clear" w:color="auto" w:fill="auto"/>
            <w:vAlign w:val="center"/>
          </w:tcPr>
          <w:p w14:paraId="3FDBC8F3"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19.2 Kbps</w:t>
            </w:r>
          </w:p>
        </w:tc>
        <w:tc>
          <w:tcPr>
            <w:tcW w:w="1041" w:type="pct"/>
            <w:shd w:val="clear" w:color="auto" w:fill="auto"/>
            <w:vAlign w:val="center"/>
          </w:tcPr>
          <w:p w14:paraId="6DB8F315"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1 Mbps</w:t>
            </w:r>
          </w:p>
        </w:tc>
      </w:tr>
    </w:tbl>
    <w:p w14:paraId="524E8E56" w14:textId="77777777" w:rsidR="00727066" w:rsidRDefault="00727066" w:rsidP="00727066">
      <w:pPr>
        <w:spacing w:before="240"/>
        <w:rPr>
          <w:rFonts w:asciiTheme="majorBidi" w:hAnsiTheme="majorBidi" w:cstheme="majorBidi"/>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532"/>
        <w:gridCol w:w="1551"/>
        <w:gridCol w:w="1536"/>
        <w:gridCol w:w="1410"/>
        <w:gridCol w:w="1508"/>
      </w:tblGrid>
      <w:tr w:rsidR="00727066" w:rsidRPr="00721865" w14:paraId="4466047C" w14:textId="77777777" w:rsidTr="00727066">
        <w:trPr>
          <w:trHeight w:val="715"/>
          <w:jc w:val="center"/>
        </w:trPr>
        <w:tc>
          <w:tcPr>
            <w:tcW w:w="1006" w:type="pct"/>
            <w:shd w:val="clear" w:color="auto" w:fill="auto"/>
            <w:vAlign w:val="center"/>
          </w:tcPr>
          <w:p w14:paraId="2AB74AFE"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Terrestrial Technology</w:t>
            </w:r>
          </w:p>
        </w:tc>
        <w:tc>
          <w:tcPr>
            <w:tcW w:w="812" w:type="pct"/>
            <w:shd w:val="clear" w:color="auto" w:fill="auto"/>
            <w:vAlign w:val="center"/>
          </w:tcPr>
          <w:p w14:paraId="54C4AC44"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1090 ES</w:t>
            </w:r>
          </w:p>
        </w:tc>
        <w:tc>
          <w:tcPr>
            <w:tcW w:w="822" w:type="pct"/>
            <w:shd w:val="clear" w:color="auto" w:fill="auto"/>
            <w:vAlign w:val="center"/>
          </w:tcPr>
          <w:p w14:paraId="18119D2C"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GBAS/GRAS VDB</w:t>
            </w:r>
          </w:p>
        </w:tc>
        <w:tc>
          <w:tcPr>
            <w:tcW w:w="814" w:type="pct"/>
            <w:shd w:val="clear" w:color="auto" w:fill="auto"/>
            <w:vAlign w:val="center"/>
          </w:tcPr>
          <w:p w14:paraId="76C76D1C"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ATG EvDO Rev.A</w:t>
            </w:r>
          </w:p>
        </w:tc>
        <w:tc>
          <w:tcPr>
            <w:tcW w:w="747" w:type="pct"/>
            <w:shd w:val="clear" w:color="auto" w:fill="auto"/>
            <w:vAlign w:val="center"/>
          </w:tcPr>
          <w:p w14:paraId="5BB1B9FD"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ATG EvDO Rev.B</w:t>
            </w:r>
          </w:p>
        </w:tc>
        <w:tc>
          <w:tcPr>
            <w:tcW w:w="799" w:type="pct"/>
            <w:shd w:val="clear" w:color="auto" w:fill="auto"/>
            <w:vAlign w:val="center"/>
          </w:tcPr>
          <w:p w14:paraId="4C3911A0" w14:textId="77777777" w:rsidR="00727066" w:rsidRPr="00721865" w:rsidRDefault="00727066" w:rsidP="00727066">
            <w:pPr>
              <w:jc w:val="center"/>
              <w:rPr>
                <w:rFonts w:asciiTheme="majorBidi" w:hAnsiTheme="majorBidi" w:cstheme="majorBidi"/>
                <w:b/>
                <w:bCs/>
                <w:sz w:val="22"/>
                <w:szCs w:val="22"/>
              </w:rPr>
            </w:pPr>
            <w:r w:rsidRPr="00721865">
              <w:rPr>
                <w:rFonts w:asciiTheme="majorBidi" w:hAnsiTheme="majorBidi" w:cstheme="majorBidi"/>
                <w:b/>
                <w:bCs/>
                <w:sz w:val="22"/>
                <w:szCs w:val="22"/>
              </w:rPr>
              <w:t>ATG LTE</w:t>
            </w:r>
          </w:p>
        </w:tc>
      </w:tr>
      <w:tr w:rsidR="00727066" w:rsidRPr="00721865" w14:paraId="42FE19ED" w14:textId="77777777" w:rsidTr="00727066">
        <w:trPr>
          <w:trHeight w:val="981"/>
          <w:jc w:val="center"/>
        </w:trPr>
        <w:tc>
          <w:tcPr>
            <w:tcW w:w="1006" w:type="pct"/>
            <w:shd w:val="clear" w:color="auto" w:fill="auto"/>
            <w:vAlign w:val="center"/>
          </w:tcPr>
          <w:p w14:paraId="18C6EF54" w14:textId="77777777" w:rsidR="00727066" w:rsidRPr="00721865" w:rsidRDefault="00727066" w:rsidP="00727066">
            <w:pPr>
              <w:rPr>
                <w:rFonts w:asciiTheme="majorBidi" w:hAnsiTheme="majorBidi" w:cstheme="majorBidi"/>
                <w:b/>
                <w:bCs/>
                <w:sz w:val="22"/>
                <w:szCs w:val="22"/>
              </w:rPr>
            </w:pPr>
            <w:r w:rsidRPr="00721865">
              <w:rPr>
                <w:rFonts w:asciiTheme="majorBidi" w:hAnsiTheme="majorBidi" w:cstheme="majorBidi"/>
                <w:b/>
                <w:bCs/>
                <w:sz w:val="22"/>
                <w:szCs w:val="22"/>
              </w:rPr>
              <w:t>Data Rate (from aircraft)</w:t>
            </w:r>
          </w:p>
        </w:tc>
        <w:tc>
          <w:tcPr>
            <w:tcW w:w="812" w:type="pct"/>
            <w:shd w:val="clear" w:color="auto" w:fill="auto"/>
            <w:vAlign w:val="center"/>
          </w:tcPr>
          <w:p w14:paraId="22D81AAC"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0.695 kbps</w:t>
            </w:r>
          </w:p>
        </w:tc>
        <w:tc>
          <w:tcPr>
            <w:tcW w:w="822" w:type="pct"/>
            <w:shd w:val="clear" w:color="auto" w:fill="auto"/>
            <w:vAlign w:val="center"/>
          </w:tcPr>
          <w:p w14:paraId="5783F1F4"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31.5 Kbps</w:t>
            </w:r>
          </w:p>
        </w:tc>
        <w:tc>
          <w:tcPr>
            <w:tcW w:w="814" w:type="pct"/>
            <w:shd w:val="clear" w:color="auto" w:fill="auto"/>
            <w:vAlign w:val="center"/>
          </w:tcPr>
          <w:p w14:paraId="7BE603B1"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1.8Mbps</w:t>
            </w:r>
          </w:p>
        </w:tc>
        <w:tc>
          <w:tcPr>
            <w:tcW w:w="747" w:type="pct"/>
            <w:shd w:val="clear" w:color="auto" w:fill="auto"/>
            <w:vAlign w:val="center"/>
          </w:tcPr>
          <w:p w14:paraId="42288647"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3.6 Mbps</w:t>
            </w:r>
          </w:p>
        </w:tc>
        <w:tc>
          <w:tcPr>
            <w:tcW w:w="799" w:type="pct"/>
            <w:shd w:val="clear" w:color="auto" w:fill="auto"/>
            <w:vAlign w:val="center"/>
          </w:tcPr>
          <w:p w14:paraId="27B417B4" w14:textId="77777777" w:rsidR="00727066" w:rsidRPr="00721865" w:rsidRDefault="00727066" w:rsidP="00727066">
            <w:pPr>
              <w:jc w:val="center"/>
              <w:rPr>
                <w:rFonts w:asciiTheme="majorBidi" w:hAnsiTheme="majorBidi" w:cstheme="majorBidi"/>
                <w:sz w:val="22"/>
                <w:szCs w:val="22"/>
              </w:rPr>
            </w:pPr>
            <w:r w:rsidRPr="00721865">
              <w:rPr>
                <w:rFonts w:asciiTheme="majorBidi" w:hAnsiTheme="majorBidi" w:cstheme="majorBidi"/>
                <w:sz w:val="22"/>
                <w:szCs w:val="22"/>
              </w:rPr>
              <w:t>TBD</w:t>
            </w:r>
          </w:p>
        </w:tc>
      </w:tr>
    </w:tbl>
    <w:p w14:paraId="29356228" w14:textId="77777777" w:rsidR="00727066" w:rsidRDefault="00727066" w:rsidP="00727066">
      <w:pPr>
        <w:pStyle w:val="ListParagraph"/>
        <w:numPr>
          <w:ilvl w:val="0"/>
          <w:numId w:val="19"/>
        </w:numPr>
        <w:tabs>
          <w:tab w:val="left" w:pos="794"/>
          <w:tab w:val="left" w:pos="1191"/>
          <w:tab w:val="left" w:pos="1588"/>
          <w:tab w:val="left" w:pos="1985"/>
        </w:tabs>
        <w:overflowPunct w:val="0"/>
        <w:autoSpaceDE w:val="0"/>
        <w:autoSpaceDN w:val="0"/>
        <w:adjustRightInd w:val="0"/>
        <w:spacing w:before="240"/>
        <w:ind w:right="0"/>
        <w:textAlignment w:val="baseline"/>
        <w:rPr>
          <w:rFonts w:asciiTheme="majorBidi" w:hAnsiTheme="majorBidi" w:cstheme="majorBidi"/>
          <w:b/>
          <w:bCs/>
          <w:szCs w:val="24"/>
        </w:rPr>
      </w:pPr>
      <w:r w:rsidRPr="00721865">
        <w:rPr>
          <w:rFonts w:asciiTheme="majorBidi" w:hAnsiTheme="majorBidi" w:cstheme="majorBidi"/>
          <w:b/>
          <w:bCs/>
          <w:szCs w:val="24"/>
        </w:rPr>
        <w:t>Conclusion</w:t>
      </w:r>
    </w:p>
    <w:p w14:paraId="00034FD5" w14:textId="77777777" w:rsidR="00727066" w:rsidRPr="00721865" w:rsidRDefault="00727066" w:rsidP="00727066">
      <w:pPr>
        <w:pStyle w:val="ListParagraph"/>
        <w:spacing w:before="240"/>
        <w:rPr>
          <w:rFonts w:asciiTheme="majorBidi" w:hAnsiTheme="majorBidi" w:cstheme="majorBidi"/>
          <w:b/>
          <w:bCs/>
          <w:szCs w:val="24"/>
        </w:rPr>
      </w:pPr>
    </w:p>
    <w:p w14:paraId="1A1A53CE"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The total data volume associated with flight data recording at the latest common FDR standard of 1024 wps is considerably less than might be expected (Less than 22 TB for 10,000 aircraft)</w:t>
      </w:r>
    </w:p>
    <w:p w14:paraId="7F0DCCDE"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The total bandwidth requirements to routinely transmit flight data at 1024 wps in real-time (less than 117 Mbps total for 10,000 aircraft) is considerably less than might be expected</w:t>
      </w:r>
    </w:p>
    <w:p w14:paraId="4F794FCE"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Many narrow band data link systems have the potential to be used to stream basic flight data since only 72 bps is required to continuously stream aircraft position data from any aircraft.</w:t>
      </w:r>
    </w:p>
    <w:p w14:paraId="7BF76A53"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Terrestrial data links cannot support Extended Overwater Operations (EOO) which is a primary focus for GADSS</w:t>
      </w:r>
    </w:p>
    <w:p w14:paraId="5DB6DFD9"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Existing Ku band and Ka band satellite data link systems have significant bandwidth enough to support both routine flight data streaming and Triggered Transmission of Flight Data</w:t>
      </w:r>
    </w:p>
    <w:p w14:paraId="4BB65EAC" w14:textId="77777777" w:rsidR="008C2E55" w:rsidRDefault="008C2E55"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Pr>
          <w:lang w:eastAsia="ko-KR"/>
        </w:rPr>
        <w:t>Cl</w:t>
      </w:r>
      <w:r w:rsidRPr="006F7349">
        <w:rPr>
          <w:lang w:eastAsia="ko-KR"/>
        </w:rPr>
        <w:t>assic Aero (over the I3, I4 and MTSAT system) provide near global coverage, has had safety classification for many years and has sufficient bandwidth to achieve some forms of limited data streaming</w:t>
      </w:r>
      <w:r w:rsidRPr="00721865">
        <w:rPr>
          <w:rFonts w:asciiTheme="majorBidi" w:hAnsiTheme="majorBidi" w:cstheme="majorBidi"/>
          <w:szCs w:val="24"/>
        </w:rPr>
        <w:t xml:space="preserve"> </w:t>
      </w:r>
    </w:p>
    <w:p w14:paraId="2E5ADA55"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SwiftBroadband provides near global coverage, is expected to have safety classification in the near term and provides enough bandwidth to support both routine flight data streaming and Triggered Transmission of Flight Data</w:t>
      </w:r>
    </w:p>
    <w:p w14:paraId="6E76AD4B" w14:textId="77777777" w:rsidR="00727066" w:rsidRPr="00721865" w:rsidRDefault="00727066" w:rsidP="00727066">
      <w:pPr>
        <w:pStyle w:val="ListParagraph"/>
        <w:numPr>
          <w:ilvl w:val="0"/>
          <w:numId w:val="18"/>
        </w:numPr>
        <w:tabs>
          <w:tab w:val="left" w:pos="720"/>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120"/>
        <w:ind w:right="0"/>
        <w:rPr>
          <w:rFonts w:asciiTheme="majorBidi" w:hAnsiTheme="majorBidi" w:cstheme="majorBidi"/>
          <w:szCs w:val="24"/>
        </w:rPr>
      </w:pPr>
      <w:r w:rsidRPr="00721865">
        <w:rPr>
          <w:rFonts w:asciiTheme="majorBidi" w:hAnsiTheme="majorBidi" w:cstheme="majorBidi"/>
          <w:szCs w:val="24"/>
        </w:rPr>
        <w:t>Iridium provides 100% global coverage and has safety classification but does not have sufficient bandwidth today to support streaming of most commonly used flight data (FDR) standards such as 256 wps or 512 wps. Iridium NEXT will have sufficient bandwidth.</w:t>
      </w:r>
    </w:p>
    <w:p w14:paraId="59E2FBD9" w14:textId="77777777" w:rsidR="00727066" w:rsidRDefault="00727066" w:rsidP="00C25413">
      <w:pPr>
        <w:pStyle w:val="Heading3"/>
        <w:numPr>
          <w:ilvl w:val="2"/>
          <w:numId w:val="21"/>
        </w:numPr>
      </w:pPr>
      <w:bookmarkStart w:id="46" w:name="h.147n2zr" w:colFirst="0" w:colLast="0"/>
      <w:bookmarkStart w:id="47" w:name="_Toc439693611"/>
      <w:bookmarkEnd w:id="46"/>
      <w:r>
        <w:t>Recommendations and Next Steps</w:t>
      </w:r>
      <w:bookmarkEnd w:id="47"/>
    </w:p>
    <w:p w14:paraId="73E4995B" w14:textId="77777777" w:rsidR="00727066" w:rsidRDefault="00727066" w:rsidP="00727066">
      <w:r>
        <w:t>The following recommendations are proposed for ITU consideration:</w:t>
      </w:r>
    </w:p>
    <w:p w14:paraId="23DC3CFC" w14:textId="77777777" w:rsidR="00C25413" w:rsidRDefault="00C25413" w:rsidP="00727066"/>
    <w:p w14:paraId="531C4C03" w14:textId="77777777" w:rsidR="00727066" w:rsidRDefault="00727066" w:rsidP="00727066">
      <w:pPr>
        <w:numPr>
          <w:ilvl w:val="0"/>
          <w:numId w:val="7"/>
        </w:numPr>
        <w:overflowPunct/>
        <w:autoSpaceDE/>
        <w:autoSpaceDN/>
        <w:adjustRightInd/>
        <w:ind w:hanging="360"/>
        <w:textAlignment w:val="auto"/>
      </w:pPr>
      <w:r>
        <w:t>TSAG to submit final Deliverable 4 to relevant ITU-R Study Groups (SG4 and SG5) for their perusal.</w:t>
      </w:r>
    </w:p>
    <w:p w14:paraId="7F9CFF54" w14:textId="77777777" w:rsidR="00C25413" w:rsidRDefault="00C25413" w:rsidP="00C25413">
      <w:pPr>
        <w:overflowPunct/>
        <w:autoSpaceDE/>
        <w:autoSpaceDN/>
        <w:adjustRightInd/>
        <w:textAlignment w:val="auto"/>
      </w:pPr>
    </w:p>
    <w:p w14:paraId="44FC3D77"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That there are a range of existing technologies and infrastructure which can support the establishment of real time data streaming capabilities from operating aircraft.</w:t>
      </w:r>
    </w:p>
    <w:p w14:paraId="1BCED320"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688644BF"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lastRenderedPageBreak/>
        <w:t>Note that this Report contains a significant amount of material that can be considered under the responsibility of the Radiocommunication Sector (ITU-R) and is indeed currently being studied in the ITU-R study groups 4 and 5.</w:t>
      </w:r>
    </w:p>
    <w:p w14:paraId="0208303A"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0F2ED693"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Note that this report represents a valuable baseline of real time data streaming capabilities and the content is relevant to many aspects of current safety improvements associated with flight tracking and real time data streaming.</w:t>
      </w:r>
    </w:p>
    <w:p w14:paraId="12EA6D0B"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46660CD9"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Ensure that the various related working group committees are supplied with a copy of this report to support the various aspects related to improving aviation safety.</w:t>
      </w:r>
    </w:p>
    <w:p w14:paraId="5407B01B"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45FBDC64"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Once GADSS performance based requirements are defined for flight data streaming, further work will be required regarding the assessment of aircraft types and current equipage levels, what level of global service coverage is needed, what data volumes may be sent and what bandwidth is needed – and assess worst case needs (i.e., the bandwidth needed).</w:t>
      </w:r>
    </w:p>
    <w:p w14:paraId="6A42C756"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1EE6145F"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Explore the significant range of operational, regulatory, technology and commercial aspects of the findings documented. This is work which could be conducted subject to the views of the ITU.</w:t>
      </w:r>
    </w:p>
    <w:p w14:paraId="7BA84A17"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022F3C6F"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Commence work to define or develop future solutions for data streaming which could reduce the consequences associated with aircraft operating in abnormal circumstances using this report as the baseline of existing capabilities.</w:t>
      </w:r>
    </w:p>
    <w:p w14:paraId="692E2D56"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2B8E333B" w14:textId="77777777" w:rsidR="00727066" w:rsidRDefault="00727066" w:rsidP="00727066">
      <w:pPr>
        <w:numPr>
          <w:ilvl w:val="0"/>
          <w:numId w:val="7"/>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ind w:hanging="360"/>
        <w:contextualSpacing/>
        <w:textAlignment w:val="auto"/>
      </w:pPr>
      <w:r>
        <w:t>Consider the material contained in this Report in further developing related activities and relevant Reports/Recommendations under the scope of concerned ITU study groups.</w:t>
      </w:r>
    </w:p>
    <w:p w14:paraId="09503A00" w14:textId="77777777" w:rsidR="00C25413" w:rsidRDefault="00C25413" w:rsidP="00C25413">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overflowPunct/>
        <w:autoSpaceDE/>
        <w:autoSpaceDN/>
        <w:adjustRightInd/>
        <w:contextualSpacing/>
        <w:textAlignment w:val="auto"/>
      </w:pPr>
    </w:p>
    <w:p w14:paraId="65CDC420" w14:textId="77777777" w:rsidR="00727066" w:rsidRDefault="00727066" w:rsidP="00727066">
      <w:pPr>
        <w:numPr>
          <w:ilvl w:val="0"/>
          <w:numId w:val="7"/>
        </w:numPr>
        <w:overflowPunct/>
        <w:autoSpaceDE/>
        <w:autoSpaceDN/>
        <w:adjustRightInd/>
        <w:ind w:hanging="360"/>
        <w:contextualSpacing/>
        <w:textAlignment w:val="auto"/>
      </w:pPr>
      <w:r>
        <w:t>Further work is required to establish real time data streaming performance parameters or standards and these values or parameters are likely to be selected based on the results of a defined outcome or an operational hazard assessment.</w:t>
      </w:r>
    </w:p>
    <w:p w14:paraId="21E9ED52" w14:textId="77777777" w:rsidR="00727066" w:rsidRDefault="00727066" w:rsidP="00F6256B">
      <w:pPr>
        <w:pStyle w:val="Heading3"/>
        <w:numPr>
          <w:ilvl w:val="2"/>
          <w:numId w:val="21"/>
        </w:numPr>
      </w:pPr>
      <w:bookmarkStart w:id="48" w:name="h.3o7alnk" w:colFirst="0" w:colLast="0"/>
      <w:bookmarkStart w:id="49" w:name="_Toc439693612"/>
      <w:bookmarkEnd w:id="48"/>
      <w:r>
        <w:t xml:space="preserve">ICAO </w:t>
      </w:r>
      <w:r w:rsidR="00F6256B">
        <w:t>l</w:t>
      </w:r>
      <w:r>
        <w:t>inkage</w:t>
      </w:r>
      <w:bookmarkEnd w:id="49"/>
    </w:p>
    <w:p w14:paraId="264239A2" w14:textId="77777777" w:rsidR="00727066" w:rsidRDefault="00727066" w:rsidP="00727066">
      <w:pPr>
        <w:spacing w:after="120"/>
      </w:pPr>
      <w:r>
        <w:t>In accordance with the Terms of Reference of the FG AC, based on the operational requirements for real-time monitoring of flight data identified by ICAO, the FG AC, in close collaboration with ICAO and other partners of the Focus Group, should identify the requirements for telecommunication standards for an aviation cloud for real-time monitoring of flight data.</w:t>
      </w:r>
    </w:p>
    <w:p w14:paraId="55A9C355" w14:textId="77777777" w:rsidR="00727066" w:rsidRDefault="00727066" w:rsidP="00727066">
      <w:pPr>
        <w:spacing w:after="120"/>
      </w:pPr>
      <w:r>
        <w:t xml:space="preserve">At the Second High Level Safety Conference (HLSC) in Montreal, Canada ICAO developed the following recommendation which is relevant to this report: </w:t>
      </w:r>
    </w:p>
    <w:p w14:paraId="6CB778A8" w14:textId="77777777" w:rsidR="00727066" w:rsidRDefault="00727066" w:rsidP="00727066">
      <w:pPr>
        <w:spacing w:after="120"/>
      </w:pPr>
      <w:r>
        <w:rPr>
          <w:b/>
        </w:rPr>
        <w:t>Recommendation</w:t>
      </w:r>
      <w:r>
        <w:t xml:space="preserve"> 1/2 3.1- The conference agreed on the following recommendations: </w:t>
      </w:r>
    </w:p>
    <w:p w14:paraId="559CAAA2" w14:textId="77777777" w:rsidR="00727066" w:rsidRDefault="00727066" w:rsidP="00727066">
      <w:pPr>
        <w:spacing w:after="120"/>
      </w:pPr>
      <w:r>
        <w:rPr>
          <w:i/>
        </w:rPr>
        <w:t>Global flight tracking:</w:t>
      </w:r>
    </w:p>
    <w:p w14:paraId="764AEE60" w14:textId="77777777" w:rsidR="00727066" w:rsidRDefault="00727066" w:rsidP="00727066">
      <w:pPr>
        <w:spacing w:after="120"/>
      </w:pPr>
      <w:r>
        <w:t>a) ICAO should expeditiously publish and use the Global Aeronautical Distress and Safety System (GADSS) for the implementation of normal, abnormal and distress flight tracking, search and rescue (SAR) activities and retrieval of cockpit voice recorders (CVRs) and flight data recorders (FDRs) data.</w:t>
      </w:r>
    </w:p>
    <w:p w14:paraId="33A7DDCD" w14:textId="77777777" w:rsidR="00C25413" w:rsidRDefault="00C25413">
      <w:pPr>
        <w:tabs>
          <w:tab w:val="clear" w:pos="794"/>
          <w:tab w:val="clear" w:pos="1191"/>
          <w:tab w:val="clear" w:pos="1588"/>
          <w:tab w:val="clear" w:pos="1985"/>
        </w:tabs>
        <w:overflowPunct/>
        <w:autoSpaceDE/>
        <w:autoSpaceDN/>
        <w:adjustRightInd/>
        <w:spacing w:before="0"/>
        <w:textAlignment w:val="auto"/>
        <w:rPr>
          <w:b/>
        </w:rPr>
      </w:pPr>
      <w:bookmarkStart w:id="50" w:name="h.8hk5n5kmr8oq" w:colFirst="0" w:colLast="0"/>
      <w:bookmarkEnd w:id="50"/>
      <w:r>
        <w:br w:type="page"/>
      </w:r>
    </w:p>
    <w:p w14:paraId="49F4BDF1" w14:textId="77777777" w:rsidR="00727066" w:rsidRPr="00C25413" w:rsidRDefault="00C25413" w:rsidP="00C25413">
      <w:pPr>
        <w:pStyle w:val="Heading1"/>
        <w:numPr>
          <w:ilvl w:val="0"/>
          <w:numId w:val="21"/>
        </w:numPr>
      </w:pPr>
      <w:bookmarkStart w:id="51" w:name="_Toc439693613"/>
      <w:r>
        <w:lastRenderedPageBreak/>
        <w:t>Conclusion</w:t>
      </w:r>
      <w:bookmarkEnd w:id="51"/>
    </w:p>
    <w:p w14:paraId="4D27906E" w14:textId="77777777" w:rsidR="00727066" w:rsidRDefault="00727066" w:rsidP="00727066">
      <w:r>
        <w:t xml:space="preserve">The Focus Group made important researches on the needs to develop an aviation cloud. Different technologies were studied including actual and future options. Besides that, studies still need to be done in order to have a complete description, requirements and design of a real-time system. Also, general recommendations are presented below. </w:t>
      </w:r>
    </w:p>
    <w:p w14:paraId="01DCA98D" w14:textId="77777777" w:rsidR="00727066" w:rsidRDefault="00727066" w:rsidP="00C25413">
      <w:pPr>
        <w:pStyle w:val="Heading2"/>
      </w:pPr>
      <w:bookmarkStart w:id="52" w:name="h.s459c9uzthi1" w:colFirst="0" w:colLast="0"/>
      <w:bookmarkStart w:id="53" w:name="_Toc439693614"/>
      <w:bookmarkEnd w:id="52"/>
      <w:r>
        <w:t xml:space="preserve">General </w:t>
      </w:r>
      <w:r w:rsidR="00C25413">
        <w:t>r</w:t>
      </w:r>
      <w:r>
        <w:t>ecommendations</w:t>
      </w:r>
      <w:bookmarkEnd w:id="53"/>
    </w:p>
    <w:p w14:paraId="096134AF" w14:textId="77777777" w:rsidR="00727066" w:rsidRDefault="00727066" w:rsidP="00727066">
      <w:pPr>
        <w:numPr>
          <w:ilvl w:val="0"/>
          <w:numId w:val="10"/>
        </w:numPr>
        <w:overflowPunct/>
        <w:autoSpaceDE/>
        <w:autoSpaceDN/>
        <w:adjustRightInd/>
        <w:ind w:hanging="360"/>
        <w:contextualSpacing/>
        <w:textAlignment w:val="auto"/>
      </w:pPr>
      <w:r>
        <w:t>To recommend to relevant ITU-T Study Groups to further study the requirements and capabilities identified in Deliverables 1 and 2&amp;3 from this Focus Group.</w:t>
      </w:r>
    </w:p>
    <w:p w14:paraId="712EC25D" w14:textId="77777777" w:rsidR="00C25413" w:rsidRDefault="00C25413" w:rsidP="00C25413">
      <w:pPr>
        <w:overflowPunct/>
        <w:autoSpaceDE/>
        <w:autoSpaceDN/>
        <w:adjustRightInd/>
        <w:contextualSpacing/>
        <w:textAlignment w:val="auto"/>
      </w:pPr>
    </w:p>
    <w:p w14:paraId="29E361BD" w14:textId="77777777" w:rsidR="00C25413" w:rsidRDefault="00C25413" w:rsidP="00C25413">
      <w:pPr>
        <w:numPr>
          <w:ilvl w:val="0"/>
          <w:numId w:val="10"/>
        </w:numPr>
        <w:overflowPunct/>
        <w:autoSpaceDE/>
        <w:autoSpaceDN/>
        <w:adjustRightInd/>
        <w:ind w:hanging="360"/>
        <w:contextualSpacing/>
        <w:textAlignment w:val="auto"/>
      </w:pPr>
      <w:r>
        <w:t>To submit Deliverable 4 to relevant ITU-R Working Parties for their perusal.</w:t>
      </w:r>
    </w:p>
    <w:p w14:paraId="132952E0" w14:textId="77777777" w:rsidR="00C25413" w:rsidRDefault="00C25413" w:rsidP="00C25413">
      <w:pPr>
        <w:overflowPunct/>
        <w:autoSpaceDE/>
        <w:autoSpaceDN/>
        <w:adjustRightInd/>
        <w:contextualSpacing/>
        <w:textAlignment w:val="auto"/>
      </w:pPr>
    </w:p>
    <w:p w14:paraId="335D0C3B" w14:textId="77777777" w:rsidR="00727066" w:rsidRDefault="00727066" w:rsidP="00727066">
      <w:pPr>
        <w:numPr>
          <w:ilvl w:val="0"/>
          <w:numId w:val="10"/>
        </w:numPr>
        <w:overflowPunct/>
        <w:autoSpaceDE/>
        <w:autoSpaceDN/>
        <w:adjustRightInd/>
        <w:ind w:hanging="360"/>
        <w:contextualSpacing/>
        <w:textAlignment w:val="auto"/>
      </w:pPr>
      <w:r>
        <w:t>The relevant ICAO working groups to take into consideration the findings of the report and to determine further specifications of the system to be developed to implement GADSS.</w:t>
      </w:r>
    </w:p>
    <w:p w14:paraId="13AAF766" w14:textId="77777777" w:rsidR="00C25413" w:rsidRDefault="00C25413" w:rsidP="00C25413">
      <w:pPr>
        <w:overflowPunct/>
        <w:autoSpaceDE/>
        <w:autoSpaceDN/>
        <w:adjustRightInd/>
        <w:contextualSpacing/>
        <w:textAlignment w:val="auto"/>
      </w:pPr>
    </w:p>
    <w:p w14:paraId="20E1ADDE" w14:textId="77777777" w:rsidR="00727066" w:rsidRDefault="00727066" w:rsidP="00727066">
      <w:pPr>
        <w:numPr>
          <w:ilvl w:val="0"/>
          <w:numId w:val="10"/>
        </w:numPr>
        <w:overflowPunct/>
        <w:autoSpaceDE/>
        <w:autoSpaceDN/>
        <w:adjustRightInd/>
        <w:ind w:hanging="360"/>
        <w:contextualSpacing/>
        <w:textAlignment w:val="auto"/>
      </w:pPr>
      <w:r>
        <w:t>For ISO/IEC SC27 and CEN TC 377 (EASA) to provide the guidelines for additional information security controls applicable.</w:t>
      </w:r>
    </w:p>
    <w:p w14:paraId="0CD7DEC4" w14:textId="77777777" w:rsidR="00C25413" w:rsidRDefault="00C25413" w:rsidP="00C25413">
      <w:pPr>
        <w:overflowPunct/>
        <w:autoSpaceDE/>
        <w:autoSpaceDN/>
        <w:adjustRightInd/>
        <w:contextualSpacing/>
        <w:textAlignment w:val="auto"/>
      </w:pPr>
    </w:p>
    <w:p w14:paraId="5089B2C2" w14:textId="77777777" w:rsidR="00727066" w:rsidRDefault="00727066" w:rsidP="00727066">
      <w:pPr>
        <w:numPr>
          <w:ilvl w:val="0"/>
          <w:numId w:val="10"/>
        </w:numPr>
        <w:overflowPunct/>
        <w:autoSpaceDE/>
        <w:autoSpaceDN/>
        <w:adjustRightInd/>
        <w:ind w:hanging="360"/>
        <w:contextualSpacing/>
        <w:textAlignment w:val="auto"/>
      </w:pPr>
      <w:r>
        <w:t>To ask regulatory authorities to establish the appropriate detailed definition of real-time FDM in terms of data types and data volume (parameters and recording intervals).</w:t>
      </w:r>
    </w:p>
    <w:p w14:paraId="4D9BA719" w14:textId="77777777" w:rsidR="00C25413" w:rsidRDefault="00C25413" w:rsidP="00C25413">
      <w:pPr>
        <w:overflowPunct/>
        <w:autoSpaceDE/>
        <w:autoSpaceDN/>
        <w:adjustRightInd/>
        <w:contextualSpacing/>
        <w:textAlignment w:val="auto"/>
      </w:pPr>
    </w:p>
    <w:p w14:paraId="67665620" w14:textId="77777777" w:rsidR="00727066" w:rsidRDefault="00727066" w:rsidP="00C25413">
      <w:pPr>
        <w:numPr>
          <w:ilvl w:val="0"/>
          <w:numId w:val="10"/>
        </w:numPr>
        <w:overflowPunct/>
        <w:autoSpaceDE/>
        <w:autoSpaceDN/>
        <w:adjustRightInd/>
        <w:ind w:hanging="360"/>
        <w:contextualSpacing/>
        <w:textAlignment w:val="auto"/>
      </w:pPr>
      <w:r>
        <w:t>To consider the material contained in this document in further developing related activities of concerned ITU study groups.</w:t>
      </w:r>
    </w:p>
    <w:p w14:paraId="5C0306FB" w14:textId="77777777" w:rsidR="00727066" w:rsidRDefault="00727066" w:rsidP="00C25413">
      <w:pPr>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r>
        <w:t>Also, each Working Group presented its particular conclusion regarding their own scope which are presented below.</w:t>
      </w:r>
    </w:p>
    <w:p w14:paraId="7B2FA099" w14:textId="77777777" w:rsidR="00727066" w:rsidRDefault="00727066" w:rsidP="00C25413">
      <w:pPr>
        <w:pStyle w:val="Heading2"/>
        <w:numPr>
          <w:ilvl w:val="1"/>
          <w:numId w:val="21"/>
        </w:numPr>
      </w:pPr>
      <w:bookmarkStart w:id="54" w:name="h.32hioqz" w:colFirst="0" w:colLast="0"/>
      <w:bookmarkStart w:id="55" w:name="_Toc439693615"/>
      <w:bookmarkEnd w:id="54"/>
      <w:r>
        <w:t>Deliverable 1</w:t>
      </w:r>
      <w:bookmarkEnd w:id="55"/>
    </w:p>
    <w:p w14:paraId="6D31107B" w14:textId="77777777" w:rsidR="00727066" w:rsidRDefault="00727066" w:rsidP="00727066">
      <w:r>
        <w:t>The cloud computing and data analytics capabilities offer scalability, reliability, security and affordability for real time flight data monitoring, data streaming and aircraft tracking. The existing and emerging technologies described in this document such as Inter-cloud Computing, Video Analytics, Digital Asset Profile System, Machine Learning, Fog Computing, Quantum Computing, shall be considered for the aviation applications for FDM and other applications.</w:t>
      </w:r>
    </w:p>
    <w:p w14:paraId="0E52251D" w14:textId="77777777" w:rsidR="00727066" w:rsidRDefault="00727066" w:rsidP="00727066">
      <w:r>
        <w:t>Cloud computing and data analytics provide the enabling platform for accessing, processing and utilizing flight data for aviation applications and services as defined in Working Group 2&amp;3 of FG AC. In addition, cloud computing and data analytics technologies have the capabilities to support real-time FDM and to manage data privacy and security requirements.</w:t>
      </w:r>
    </w:p>
    <w:p w14:paraId="006688B4" w14:textId="77777777" w:rsidR="00727066" w:rsidRDefault="00727066" w:rsidP="00C25413">
      <w:pPr>
        <w:pStyle w:val="Heading2"/>
        <w:numPr>
          <w:ilvl w:val="1"/>
          <w:numId w:val="21"/>
        </w:numPr>
      </w:pPr>
      <w:bookmarkStart w:id="56" w:name="_Toc439693616"/>
      <w:r>
        <w:t>Deliverable 2&amp;3</w:t>
      </w:r>
      <w:bookmarkEnd w:id="56"/>
    </w:p>
    <w:p w14:paraId="78971995" w14:textId="77777777" w:rsidR="00727066" w:rsidRDefault="00727066" w:rsidP="00727066">
      <w:r>
        <w:t xml:space="preserve">The deliverable of Working Group 2 describes use cases that make use of in-flight transmission of flight data. Known data sources that currently transmit or might transmit in the near future from an aircraft have been described. Most important is the data of the Digital Flight Data Recorder, also known as black-box. But also other data, such as Aircraft Condition Monitoring System reports, often sent via VHF datalink is of high interest. Future systems can include video streaming for surveillance and analysis or health sensor data for health monitoring. </w:t>
      </w:r>
    </w:p>
    <w:p w14:paraId="57BD722C" w14:textId="77777777" w:rsidR="00727066" w:rsidRDefault="00727066" w:rsidP="00C25413">
      <w:r>
        <w:t>2</w:t>
      </w:r>
      <w:r w:rsidR="00C25413">
        <w:t>8</w:t>
      </w:r>
      <w:r>
        <w:t xml:space="preserve"> use cases have been identified for the aviation cloud. These use cases are categorized in two groups: real-time data streaming, and on-demand or post-flight data collection.</w:t>
      </w:r>
    </w:p>
    <w:p w14:paraId="19D1F2C1" w14:textId="77777777" w:rsidR="00727066" w:rsidRDefault="00727066" w:rsidP="00727066">
      <w:pPr>
        <w:spacing w:after="120"/>
      </w:pPr>
      <w:r>
        <w:lastRenderedPageBreak/>
        <w:t>The real-time aspect is a new quality that has never been available for ground flight data processing. It is an enabler for new techniques and processes in aviation. The use cases of this category contain high potential for innovation. Real-time processing of flight data will increase flight safety, dispatch reliability, efficiency and on-time performance. The processes, algorithms and IT-systems for real-time flight data monitoring are currently not available and need to be developed.</w:t>
      </w:r>
    </w:p>
    <w:p w14:paraId="265A97C1" w14:textId="77777777" w:rsidR="00727066" w:rsidRDefault="00727066" w:rsidP="00C25413">
      <w:pPr>
        <w:pStyle w:val="Heading2"/>
        <w:numPr>
          <w:ilvl w:val="1"/>
          <w:numId w:val="21"/>
        </w:numPr>
      </w:pPr>
      <w:bookmarkStart w:id="57" w:name="_Toc439693617"/>
      <w:r>
        <w:t>Deliverable 4</w:t>
      </w:r>
      <w:bookmarkEnd w:id="57"/>
    </w:p>
    <w:p w14:paraId="7C7C7F15" w14:textId="77777777" w:rsidR="00727066" w:rsidRDefault="00727066" w:rsidP="00727066">
      <w:r>
        <w:t>This initial report examines the feasibility of using recent developments in commercial aeronautical data link services, as well as reusing existing infrastructure, for real-time flight data streaming where appropriate.</w:t>
      </w:r>
    </w:p>
    <w:p w14:paraId="4F243CC4" w14:textId="77777777" w:rsidR="00727066" w:rsidRDefault="00727066" w:rsidP="00F6256B">
      <w:r>
        <w:t>The initial findings are that there are a range of existing technology capabilities that can be utilized that have existing avionic and regulatory approval and are consistent with the findings of the Aircraft Tracking Task Force (ATTF) and GADSS. In addition, there is a commercial evolution path with new technologies that are being progressed which also are consistent with the findings of the ATTF and GADSS.</w:t>
      </w:r>
    </w:p>
    <w:p w14:paraId="3C3C1A06" w14:textId="77777777" w:rsidR="00727066" w:rsidRDefault="00727066" w:rsidP="00727066">
      <w:r>
        <w:t>The analysis conducted also suggests that the original concept of black box in the cloud is a limiting term in that real time streaming has a broader relevance and meaning as there are a variety of technology solutions that could be implemented.</w:t>
      </w:r>
    </w:p>
    <w:p w14:paraId="68BF2474" w14:textId="77777777" w:rsidR="00727066" w:rsidRDefault="00727066" w:rsidP="00F6256B">
      <w:r>
        <w:t xml:space="preserve">The report also concludes that while this is a valuable source document there are a number of actions which could be progressed and these are outlines in the recommendations section </w:t>
      </w:r>
      <w:r>
        <w:rPr>
          <w:rFonts w:asciiTheme="majorBidi" w:hAnsiTheme="majorBidi" w:cstheme="majorBidi"/>
        </w:rPr>
        <w:t>of deliverable 4 report</w:t>
      </w:r>
      <w:r w:rsidRPr="00CB22AB">
        <w:rPr>
          <w:rFonts w:asciiTheme="majorBidi" w:hAnsiTheme="majorBidi" w:cstheme="majorBidi"/>
        </w:rPr>
        <w:t>.</w:t>
      </w:r>
    </w:p>
    <w:p w14:paraId="07E672E6" w14:textId="77777777" w:rsidR="00F6256B" w:rsidRPr="00D44C5C" w:rsidRDefault="00F6256B">
      <w:pPr>
        <w:tabs>
          <w:tab w:val="clear" w:pos="794"/>
          <w:tab w:val="clear" w:pos="1191"/>
          <w:tab w:val="clear" w:pos="1588"/>
          <w:tab w:val="clear" w:pos="1985"/>
        </w:tabs>
        <w:overflowPunct/>
        <w:autoSpaceDE/>
        <w:autoSpaceDN/>
        <w:adjustRightInd/>
        <w:spacing w:before="0"/>
        <w:textAlignment w:val="auto"/>
        <w:rPr>
          <w:b/>
          <w:lang w:val="en-US"/>
        </w:rPr>
      </w:pPr>
      <w:r w:rsidRPr="00D44C5C">
        <w:rPr>
          <w:lang w:val="en-US"/>
        </w:rPr>
        <w:br w:type="page"/>
      </w:r>
    </w:p>
    <w:p w14:paraId="2ED2A597" w14:textId="77777777" w:rsidR="00727066" w:rsidRPr="00727066" w:rsidRDefault="00C77021" w:rsidP="00C77021">
      <w:pPr>
        <w:pStyle w:val="Heading1"/>
        <w:numPr>
          <w:ilvl w:val="0"/>
          <w:numId w:val="21"/>
        </w:numPr>
        <w:rPr>
          <w:lang w:val="es-ES_tradnl"/>
        </w:rPr>
      </w:pPr>
      <w:bookmarkStart w:id="58" w:name="_Toc439693618"/>
      <w:r w:rsidRPr="00C77021">
        <w:lastRenderedPageBreak/>
        <w:t>Acknowledgements</w:t>
      </w:r>
      <w:bookmarkEnd w:id="58"/>
    </w:p>
    <w:p w14:paraId="622768FF" w14:textId="77777777" w:rsidR="00F6256B" w:rsidRDefault="00F6256B" w:rsidP="00F6256B">
      <w:r w:rsidRPr="00F6256B">
        <w:t xml:space="preserve">The work on Deliverable 5 was led by members of </w:t>
      </w:r>
      <w:r w:rsidR="00727066" w:rsidRPr="00F6256B">
        <w:t>GICom, Universidad Tecnológica Nacional, Argentina</w:t>
      </w:r>
      <w:r w:rsidRPr="00F6256B">
        <w:t>; assisted by the Focus Group Chair (MCMC, Malaysia); the Leaders of Deliverable 1 (</w:t>
      </w:r>
      <w:r w:rsidR="00727066" w:rsidRPr="00F6256B">
        <w:t>Telekom Malaysia Berhad, Malaysia</w:t>
      </w:r>
      <w:r w:rsidRPr="00F6256B">
        <w:t>); Deliverable 2/3 (</w:t>
      </w:r>
      <w:r w:rsidR="00727066" w:rsidRPr="00F6256B">
        <w:t>RAF Aerospace Consulting Inc., Canada</w:t>
      </w:r>
      <w:r w:rsidRPr="00F6256B">
        <w:t xml:space="preserve">); </w:t>
      </w:r>
      <w:r w:rsidR="00727066" w:rsidRPr="00F6256B">
        <w:t>Deliverable 4</w:t>
      </w:r>
      <w:r w:rsidRPr="00F6256B">
        <w:t xml:space="preserve"> (</w:t>
      </w:r>
      <w:r w:rsidR="00727066" w:rsidRPr="00F6256B">
        <w:t>Debbie Mishael Consulting, Nigeria</w:t>
      </w:r>
      <w:r w:rsidRPr="00F6256B">
        <w:t>) and other Focus Group participants</w:t>
      </w:r>
      <w:r w:rsidR="00727066" w:rsidRPr="00F6256B">
        <w:t>.</w:t>
      </w:r>
    </w:p>
    <w:p w14:paraId="1CF3E1FE" w14:textId="77777777" w:rsidR="00727066" w:rsidRPr="00F6256B" w:rsidRDefault="00727066" w:rsidP="00F6256B">
      <w:r w:rsidRPr="00F6256B">
        <w:br w:type="page"/>
      </w:r>
    </w:p>
    <w:p w14:paraId="5331A191" w14:textId="77777777" w:rsidR="00727066" w:rsidRDefault="00C77021" w:rsidP="00C77021">
      <w:pPr>
        <w:pStyle w:val="Heading1"/>
      </w:pPr>
      <w:bookmarkStart w:id="59" w:name="h.1hmsyys" w:colFirst="0" w:colLast="0"/>
      <w:bookmarkStart w:id="60" w:name="h.41mghml" w:colFirst="0" w:colLast="0"/>
      <w:bookmarkStart w:id="61" w:name="_Toc439693619"/>
      <w:bookmarkEnd w:id="59"/>
      <w:bookmarkEnd w:id="60"/>
      <w:r>
        <w:lastRenderedPageBreak/>
        <w:t xml:space="preserve">Annex 1 - </w:t>
      </w:r>
      <w:r w:rsidR="00727066">
        <w:t>D</w:t>
      </w:r>
      <w:r w:rsidR="00F6256B">
        <w:t>efinitions used in the Focus Group Deliverables</w:t>
      </w:r>
      <w:bookmarkEnd w:id="61"/>
    </w:p>
    <w:p w14:paraId="32101EC7" w14:textId="77777777" w:rsidR="00727066" w:rsidRDefault="00727066" w:rsidP="00727066">
      <w:pPr>
        <w:spacing w:after="120"/>
      </w:pPr>
      <w:r>
        <w:rPr>
          <w:b/>
        </w:rPr>
        <w:t xml:space="preserve">Adiabatic quantum computer (Based on Quantum annealing) </w:t>
      </w:r>
      <w:r>
        <w:t>(Deliverable 1):</w:t>
      </w:r>
      <w:r>
        <w:rPr>
          <w:b/>
        </w:rPr>
        <w:t xml:space="preserve"> </w:t>
      </w:r>
      <w:r>
        <w:t>Computation decomposed into a slow continuous transformation of an initial Hamiltonian into a final Hamiltonian, whose ground states contains the solution.</w:t>
      </w:r>
    </w:p>
    <w:p w14:paraId="2F798FBC" w14:textId="002F169E" w:rsidR="00727066" w:rsidRDefault="00727066" w:rsidP="00727066">
      <w:pPr>
        <w:spacing w:after="120"/>
      </w:pPr>
      <w:r>
        <w:rPr>
          <w:b/>
        </w:rPr>
        <w:t>Aeronautical mobile-satellite (Route) service (AMS(R</w:t>
      </w:r>
      <w:r>
        <w:rPr>
          <w:b/>
        </w:rPr>
        <w:t>)</w:t>
      </w:r>
      <w:r w:rsidR="000E324F">
        <w:rPr>
          <w:b/>
        </w:rPr>
        <w:t>S</w:t>
      </w:r>
      <w:r>
        <w:rPr>
          <w:b/>
        </w:rPr>
        <w:t>)</w:t>
      </w:r>
      <w:r>
        <w:rPr>
          <w:b/>
        </w:rPr>
        <w:t xml:space="preserve"> </w:t>
      </w:r>
      <w:r>
        <w:t>(Deliverable 4): An aeronautical mobile-satellite service reserved for communications relating to safety and regularity of flights, primarily along national or international civil air routes.</w:t>
      </w:r>
    </w:p>
    <w:p w14:paraId="658BF829" w14:textId="77777777" w:rsidR="00727066" w:rsidRDefault="00727066" w:rsidP="00727066">
      <w:pPr>
        <w:spacing w:after="120"/>
      </w:pPr>
      <w:r>
        <w:rPr>
          <w:b/>
        </w:rPr>
        <w:t xml:space="preserve">Aircraft Communications Addressing and Reporting System (ACARS) </w:t>
      </w:r>
      <w:r>
        <w:t>(Deliverable 2&amp;3 and 4): A digital datalink system for transmission of short messages between aircraft and ground stations via airband radio or satellite. The protocol was designed by ARINC and deployed in 1978, using the Telex format.</w:t>
      </w:r>
    </w:p>
    <w:p w14:paraId="45BC2711" w14:textId="77777777" w:rsidR="00727066" w:rsidRDefault="00727066" w:rsidP="00727066">
      <w:pPr>
        <w:spacing w:after="120"/>
      </w:pPr>
      <w:r>
        <w:rPr>
          <w:b/>
        </w:rPr>
        <w:t xml:space="preserve">Aircraft Condition Monitoring System (ACMS) </w:t>
      </w:r>
      <w:r>
        <w:t>(Deliverable 2&amp;3 and 4): The ACMS collects performance data of various systems in the aircraft. Most reports are related to the engines, with reports such as take-off report, engine stable report or sink rate report. The reports are typically transmitted via ACARS.</w:t>
      </w:r>
    </w:p>
    <w:p w14:paraId="5E339FC6" w14:textId="77777777" w:rsidR="00727066" w:rsidRDefault="00727066" w:rsidP="00727066">
      <w:pPr>
        <w:spacing w:after="120"/>
      </w:pPr>
      <w:r>
        <w:rPr>
          <w:b/>
        </w:rPr>
        <w:t xml:space="preserve">Aircraft Control Domain (ACD) </w:t>
      </w:r>
      <w:r>
        <w:t>(Deliverable 4):</w:t>
      </w:r>
      <w:r>
        <w:rPr>
          <w:b/>
        </w:rPr>
        <w:t xml:space="preserve"> </w:t>
      </w:r>
      <w:r>
        <w:t>The ACD consists of systems and networks that supports the safe operation of the aircraft, based on digital data networks. The justification for most of these systems is traceable to safety of flight. It may also provide services and connectivity between independent aircraft domains such as the AISD, PIESD, cabin distribution network and any connected off-board networks. In general, systems within the ACD should always protect themselves. A complicating factor for the ACD is that, while all air transport aircraft may be assumed to have an ACD, there is a tremendous variety of systems and network architectures used in avionics. This means that characteristics internal to the domain can only be described in general terms.</w:t>
      </w:r>
    </w:p>
    <w:p w14:paraId="7D855EA5" w14:textId="77777777" w:rsidR="00727066" w:rsidRDefault="00727066" w:rsidP="00727066">
      <w:pPr>
        <w:spacing w:after="120"/>
      </w:pPr>
      <w:r>
        <w:rPr>
          <w:b/>
        </w:rPr>
        <w:t xml:space="preserve">Aircraft Information Services Domain (AISD) </w:t>
      </w:r>
      <w:r>
        <w:t>(Deliverable 4):</w:t>
      </w:r>
      <w:r>
        <w:rPr>
          <w:b/>
        </w:rPr>
        <w:t xml:space="preserve"> </w:t>
      </w:r>
      <w:r>
        <w:t>The AISD may provide services and connectivity between independent aircraft domains such as avionics, in-flight entertainment, cabin distribution and any connected off-board networks.  It provides general purpose routing, computing, data storage and a security perimeter between AISD and less critical domains and any connected wireless networks. It may be comprised of one or more computing platforms for third party applications and content and may be used to support applications and content for either cabin or flight crew use.</w:t>
      </w:r>
    </w:p>
    <w:p w14:paraId="008CD97B" w14:textId="77777777" w:rsidR="00727066" w:rsidRDefault="00727066" w:rsidP="00727066">
      <w:pPr>
        <w:spacing w:after="120"/>
      </w:pPr>
      <w:r>
        <w:rPr>
          <w:b/>
        </w:rPr>
        <w:t xml:space="preserve">Aircraft Interface Devices (AID) </w:t>
      </w:r>
      <w:r>
        <w:t>(Deliverable 4):</w:t>
      </w:r>
      <w:r>
        <w:rPr>
          <w:b/>
        </w:rPr>
        <w:t xml:space="preserve"> </w:t>
      </w:r>
      <w:r>
        <w:t>Discrete devices or avionics interface functions hosted in other avionics systems that are designed to safely provide flight data and connectivity services to other less critical or non-certified systems such as installed or portable Electronic Flight Bags (EFBs).</w:t>
      </w:r>
    </w:p>
    <w:p w14:paraId="367FE8C6" w14:textId="77777777" w:rsidR="00727066" w:rsidRDefault="00727066" w:rsidP="00727066">
      <w:pPr>
        <w:spacing w:after="120"/>
      </w:pPr>
      <w:r>
        <w:rPr>
          <w:b/>
        </w:rPr>
        <w:t xml:space="preserve">Aircraft Surveillance </w:t>
      </w:r>
      <w:r>
        <w:t>(Deliverable 4): Provides the aircraft position and other related information to Air Traffic Management and/or airborne users for the purpose of aircraft separation.</w:t>
      </w:r>
    </w:p>
    <w:p w14:paraId="6411CA65" w14:textId="77777777" w:rsidR="00727066" w:rsidRDefault="00727066" w:rsidP="00727066">
      <w:pPr>
        <w:spacing w:after="120"/>
      </w:pPr>
      <w:r>
        <w:rPr>
          <w:b/>
        </w:rPr>
        <w:t xml:space="preserve">Aircraft Tracking </w:t>
      </w:r>
      <w:r>
        <w:t>(Deliverable 4): A ground based process that maintains and updates, at standardised intervals, a record of the four dimensional position of individual aircraft in flight. Aircraft tracking may be used for progress monitoring of flight, to provide immediate notification when an aircraft experiences an abnormal event, and in case of an accident, to enhance the ability to rescue survivors.</w:t>
      </w:r>
    </w:p>
    <w:p w14:paraId="198E8186" w14:textId="77777777" w:rsidR="00727066" w:rsidRDefault="00727066" w:rsidP="00727066">
      <w:pPr>
        <w:spacing w:after="120"/>
      </w:pPr>
      <w:r>
        <w:rPr>
          <w:b/>
        </w:rPr>
        <w:t xml:space="preserve">Airline Administrative Communications (AAC) </w:t>
      </w:r>
      <w:r>
        <w:t>(Deliverable 4):</w:t>
      </w:r>
      <w:r>
        <w:rPr>
          <w:b/>
        </w:rPr>
        <w:t xml:space="preserve"> </w:t>
      </w:r>
      <w:r>
        <w:t>AAC includes information regarding administrative aspects of the airline business such as crew scheduling and cabin provisioning. Examples are passenger lists, catering requirements and baggage handling. Non-</w:t>
      </w:r>
      <w:r>
        <w:lastRenderedPageBreak/>
        <w:t>safety related communications include AAC (Airline Administrative Communications) and APC (Airline Passenger Communications).</w:t>
      </w:r>
    </w:p>
    <w:p w14:paraId="0B0BBCB0" w14:textId="77777777" w:rsidR="00727066" w:rsidRDefault="00727066" w:rsidP="00727066">
      <w:pPr>
        <w:spacing w:after="120"/>
      </w:pPr>
      <w:r>
        <w:rPr>
          <w:b/>
        </w:rPr>
        <w:t xml:space="preserve">Airline Operational Communication (AOC) </w:t>
      </w:r>
      <w:r>
        <w:t>(Deliverable 2&amp;3 and 4):</w:t>
      </w:r>
      <w:r>
        <w:rPr>
          <w:b/>
        </w:rPr>
        <w:t xml:space="preserve"> </w:t>
      </w:r>
      <w:r>
        <w:t xml:space="preserve">The AOC communications encompass all aircraft flight operations, maintenance and engineering. It involves the information exchange between the aircraft and the airline operational center or operational staff at the airport associated with the safety and regularity of flights. Communication required for the exercise of authority over the initiation, continuation, diversion or termination of flight for safety, regularity and efficiency reasons.  </w:t>
      </w:r>
    </w:p>
    <w:p w14:paraId="5C525898" w14:textId="77777777" w:rsidR="00727066" w:rsidRDefault="00727066" w:rsidP="00727066">
      <w:pPr>
        <w:spacing w:after="120"/>
      </w:pPr>
      <w:r>
        <w:rPr>
          <w:b/>
        </w:rPr>
        <w:t xml:space="preserve">Airline Passenger Correspondence (APC) </w:t>
      </w:r>
      <w:r>
        <w:t>(Deliverable 4):</w:t>
      </w:r>
      <w:r>
        <w:rPr>
          <w:b/>
        </w:rPr>
        <w:t xml:space="preserve"> </w:t>
      </w:r>
      <w:r>
        <w:t>APC, also called Airline Passenger Correspondence, includes communication services that are offered to passengers, both for data and voice. It mainly consists of the traffic connecting to the internet and placing phone calls. Bandwidth required for ATC, AOC (and AAC) is negligible compared to APC.</w:t>
      </w:r>
    </w:p>
    <w:p w14:paraId="5E1DA2F2" w14:textId="77777777" w:rsidR="00727066" w:rsidRDefault="00727066" w:rsidP="00727066">
      <w:pPr>
        <w:spacing w:after="120"/>
      </w:pPr>
      <w:r>
        <w:rPr>
          <w:b/>
        </w:rPr>
        <w:t xml:space="preserve">Air Traffic Control (ATC) </w:t>
      </w:r>
      <w:r>
        <w:t>(Deliverable 1, 2&amp;3 and 4):</w:t>
      </w:r>
      <w:r>
        <w:rPr>
          <w:b/>
        </w:rPr>
        <w:t xml:space="preserve"> </w:t>
      </w:r>
      <w:r>
        <w:t>ATC is a service provided by ground-based controllers who direct aircraft on the ground and through controlled airspace. The primary purpose of ATC worldwide is to prevent collisions, organize and expedite the flow of traffic, initiate search and rescue procedures, and provide information and other support for pilots. Many technologies are used in air traffic control systems. Primary and secondary radar are used to enhance a controller's situation awareness within his assigned airspace. These inputs, added to data from other radars, are correlated to build the air situation. Usually, a Flight Data Processing System manages all the flight plan related data, incorporating the information of the track once the correlation between them (flight plan and track) is established.</w:t>
      </w:r>
    </w:p>
    <w:p w14:paraId="3201150D" w14:textId="77777777" w:rsidR="00727066" w:rsidRDefault="00727066" w:rsidP="00727066">
      <w:pPr>
        <w:spacing w:after="120"/>
      </w:pPr>
      <w:r>
        <w:rPr>
          <w:b/>
        </w:rPr>
        <w:t xml:space="preserve">Artificial Neural Networks (ANN) </w:t>
      </w:r>
      <w:r>
        <w:t>(Deliverable 1):</w:t>
      </w:r>
      <w:r>
        <w:rPr>
          <w:b/>
        </w:rPr>
        <w:t xml:space="preserve"> </w:t>
      </w:r>
      <w:r>
        <w:t>Learning algorithm that is inspired by the structure and functional aspects of biological neural network.</w:t>
      </w:r>
    </w:p>
    <w:p w14:paraId="6E916637" w14:textId="77777777" w:rsidR="00727066" w:rsidRDefault="00727066" w:rsidP="00727066">
      <w:pPr>
        <w:spacing w:after="120"/>
      </w:pPr>
      <w:bookmarkStart w:id="62" w:name="h.2grqrue" w:colFirst="0" w:colLast="0"/>
      <w:bookmarkEnd w:id="62"/>
      <w:r>
        <w:rPr>
          <w:b/>
        </w:rPr>
        <w:t xml:space="preserve">Association Rule Learning </w:t>
      </w:r>
      <w:r>
        <w:t>(Deliverable 1)</w:t>
      </w:r>
      <w:r>
        <w:rPr>
          <w:b/>
        </w:rPr>
        <w:t xml:space="preserve">: </w:t>
      </w:r>
      <w:r>
        <w:t>Method for discovering interesting relations between variables in large databases.</w:t>
      </w:r>
    </w:p>
    <w:p w14:paraId="5B0B4BA8" w14:textId="77777777" w:rsidR="00727066" w:rsidRDefault="00727066" w:rsidP="00727066">
      <w:pPr>
        <w:spacing w:after="120"/>
      </w:pPr>
      <w:r>
        <w:rPr>
          <w:b/>
        </w:rPr>
        <w:t>Automated celestial navigational systems (ANS)</w:t>
      </w:r>
      <w:r>
        <w:t xml:space="preserve"> (Deliverable 4): Automated position fixing that enables a navigator to transition through a space without having to rely on estimated calculations, or </w:t>
      </w:r>
      <w:hyperlink r:id="rId19">
        <w:r>
          <w:t>dead reckoning</w:t>
        </w:r>
      </w:hyperlink>
      <w:r>
        <w:t>, to know his or her position.</w:t>
      </w:r>
    </w:p>
    <w:p w14:paraId="5B6259A6" w14:textId="77777777" w:rsidR="00727066" w:rsidRDefault="00727066" w:rsidP="00727066">
      <w:pPr>
        <w:spacing w:after="120"/>
      </w:pPr>
      <w:r>
        <w:rPr>
          <w:b/>
        </w:rPr>
        <w:t>Automatic Dependent Surveillance – Broadcast (ADS–B)</w:t>
      </w:r>
      <w:r>
        <w:t xml:space="preserve"> (Deliverable 2&amp;3 and 4): A cooperative surveillance technology in which an aircraft determines its position via satellite navigation and periodically broadcasts it, enabling it to be tracked. The information can be received by air traffic control ground stations as a replacement for secondary radar. It can also be received by other aircrafts to provide situational awareness and allow self-separation.</w:t>
      </w:r>
    </w:p>
    <w:p w14:paraId="67162B8A" w14:textId="77777777" w:rsidR="00727066" w:rsidRDefault="00727066" w:rsidP="00727066">
      <w:pPr>
        <w:spacing w:after="120"/>
      </w:pPr>
      <w:r>
        <w:rPr>
          <w:b/>
        </w:rPr>
        <w:t>Automatic Dependent Surveillance – Contract (ADS–C)</w:t>
      </w:r>
      <w:r>
        <w:t xml:space="preserve"> (Deliverable 2&amp;3 and 4): A method of surveillance that relies on (is dependent on) downlink reports from an aircraft's avionics that occur automatically in accordance with contracts established between the ATC ground system and the aircraft's avionics. Reports can be sent whenever specific events occur, or specific time intervals are reached. ADS-C provides accurate surveillance reports in remote and oceanic areas. The reports are converted by more advanced data link equipped ground stations into a track and presented on the controller's air situation display to provide enhanced situational awareness and the potential for reduced separation standards.</w:t>
      </w:r>
    </w:p>
    <w:p w14:paraId="58913F19" w14:textId="77777777" w:rsidR="00727066" w:rsidRDefault="00727066" w:rsidP="00727066">
      <w:pPr>
        <w:spacing w:after="120"/>
      </w:pPr>
      <w:r>
        <w:rPr>
          <w:b/>
        </w:rPr>
        <w:t xml:space="preserve">Bayesian networks </w:t>
      </w:r>
      <w:r>
        <w:t>(Deliverable 1):</w:t>
      </w:r>
      <w:r>
        <w:rPr>
          <w:b/>
        </w:rPr>
        <w:t xml:space="preserve"> </w:t>
      </w:r>
      <w:r>
        <w:t>A Bayesian network, belief network or directed acyclic graphical model is a probabilistic graphical model that represents a set of random variables and their conditional independencies via a directed acyclic graph (DAG).</w:t>
      </w:r>
    </w:p>
    <w:p w14:paraId="572E867C" w14:textId="77777777" w:rsidR="00727066" w:rsidRDefault="00727066" w:rsidP="00727066">
      <w:pPr>
        <w:spacing w:after="120"/>
      </w:pPr>
      <w:r>
        <w:rPr>
          <w:b/>
        </w:rPr>
        <w:lastRenderedPageBreak/>
        <w:t xml:space="preserve">Central Maintenance Computer (CMC) </w:t>
      </w:r>
      <w:r>
        <w:t>(Deliverable 2&amp;3 and 4): The CMC is used to facilitate maintenance tasks by directly indicating the fault messages in the cockpit, and allowing some specific tests.</w:t>
      </w:r>
    </w:p>
    <w:p w14:paraId="2EEA2C2C" w14:textId="77777777" w:rsidR="00727066" w:rsidRDefault="00727066" w:rsidP="00727066">
      <w:pPr>
        <w:spacing w:after="120"/>
      </w:pPr>
      <w:r>
        <w:rPr>
          <w:b/>
        </w:rPr>
        <w:t xml:space="preserve">Cloud based Disaster Recovery (DR) </w:t>
      </w:r>
      <w:r>
        <w:t>(Deliverable 1):</w:t>
      </w:r>
      <w:r>
        <w:rPr>
          <w:b/>
        </w:rPr>
        <w:t xml:space="preserve"> </w:t>
      </w:r>
      <w:r>
        <w:t>Use of connectivity to compute and to store hosted resources on remote, elastic, multi-tenancy clouds to enable more cost-effective and flexible protection of data at a distance.</w:t>
      </w:r>
    </w:p>
    <w:p w14:paraId="68AD67C1" w14:textId="77777777" w:rsidR="00727066" w:rsidRDefault="00727066" w:rsidP="00727066">
      <w:pPr>
        <w:spacing w:after="120"/>
      </w:pPr>
      <w:bookmarkStart w:id="63" w:name="h.vx1227" w:colFirst="0" w:colLast="0"/>
      <w:bookmarkEnd w:id="63"/>
      <w:r>
        <w:rPr>
          <w:b/>
        </w:rPr>
        <w:t xml:space="preserve">Cluster analysis (Clustering) </w:t>
      </w:r>
      <w:r>
        <w:t>(Deliverable 1):</w:t>
      </w:r>
      <w:r>
        <w:rPr>
          <w:b/>
        </w:rPr>
        <w:t xml:space="preserve">  </w:t>
      </w:r>
      <w:r>
        <w:t>Assignment of a set of observations into subsets (called clusters) so that observations within the same cluster are similar according to some predesignated criterion or criteria, while observations drawn from different clusters are dissimilar.</w:t>
      </w:r>
    </w:p>
    <w:p w14:paraId="5F7233CC" w14:textId="77777777" w:rsidR="00727066" w:rsidRDefault="00727066" w:rsidP="00727066">
      <w:pPr>
        <w:spacing w:after="120"/>
      </w:pPr>
      <w:r>
        <w:rPr>
          <w:b/>
        </w:rPr>
        <w:t>Controller-pilot data link communications (CPDLC)</w:t>
      </w:r>
      <w:r>
        <w:t xml:space="preserve"> (Deliverable 4): A method by which </w:t>
      </w:r>
      <w:hyperlink r:id="rId20">
        <w:r>
          <w:t>air traffic controllers</w:t>
        </w:r>
      </w:hyperlink>
      <w:r>
        <w:t xml:space="preserve"> can communicate with pilots over a </w:t>
      </w:r>
      <w:hyperlink r:id="rId21">
        <w:r>
          <w:t>datalink</w:t>
        </w:r>
      </w:hyperlink>
      <w:r>
        <w:t> system.</w:t>
      </w:r>
    </w:p>
    <w:p w14:paraId="3B3A0D66" w14:textId="77777777" w:rsidR="00727066" w:rsidRDefault="00727066" w:rsidP="00727066">
      <w:pPr>
        <w:spacing w:after="120"/>
      </w:pPr>
      <w:r>
        <w:rPr>
          <w:b/>
        </w:rPr>
        <w:t xml:space="preserve">Data Analytics </w:t>
      </w:r>
      <w:r>
        <w:t>(Deliverable 1):</w:t>
      </w:r>
      <w:r>
        <w:rPr>
          <w:b/>
        </w:rPr>
        <w:t xml:space="preserve"> </w:t>
      </w:r>
      <w:r>
        <w:t>Process of examining data to uncover hidden patterns, unknown correlations and other useful information that can be used to make better decisions.</w:t>
      </w:r>
    </w:p>
    <w:p w14:paraId="3D20D84C" w14:textId="77777777" w:rsidR="00727066" w:rsidRDefault="00727066" w:rsidP="00727066">
      <w:pPr>
        <w:spacing w:after="120"/>
      </w:pPr>
      <w:r>
        <w:rPr>
          <w:b/>
        </w:rPr>
        <w:t xml:space="preserve">Data in Motion </w:t>
      </w:r>
      <w:r>
        <w:t>(Deliverable 1):</w:t>
      </w:r>
      <w:r>
        <w:rPr>
          <w:b/>
        </w:rPr>
        <w:t xml:space="preserve"> </w:t>
      </w:r>
      <w:r>
        <w:t>Data as it is in transit.</w:t>
      </w:r>
    </w:p>
    <w:p w14:paraId="3016B812" w14:textId="77777777" w:rsidR="00727066" w:rsidRDefault="00727066" w:rsidP="00727066">
      <w:pPr>
        <w:spacing w:after="120"/>
      </w:pPr>
      <w:r>
        <w:rPr>
          <w:b/>
        </w:rPr>
        <w:t xml:space="preserve">Data at Rest </w:t>
      </w:r>
      <w:r>
        <w:t>(Deliverable 1):</w:t>
      </w:r>
      <w:r>
        <w:rPr>
          <w:b/>
        </w:rPr>
        <w:t xml:space="preserve"> </w:t>
      </w:r>
      <w:r>
        <w:t>Data stored in persistent storage (disk, tape).</w:t>
      </w:r>
    </w:p>
    <w:p w14:paraId="72A069EC" w14:textId="77777777" w:rsidR="00727066" w:rsidRDefault="00727066" w:rsidP="00727066">
      <w:pPr>
        <w:spacing w:after="120"/>
      </w:pPr>
      <w:bookmarkStart w:id="64" w:name="h.3fwokq0" w:colFirst="0" w:colLast="0"/>
      <w:bookmarkEnd w:id="64"/>
      <w:r>
        <w:rPr>
          <w:b/>
        </w:rPr>
        <w:t xml:space="preserve">Data in Use </w:t>
      </w:r>
      <w:r>
        <w:t>(Deliverable 1):</w:t>
      </w:r>
      <w:r>
        <w:rPr>
          <w:b/>
        </w:rPr>
        <w:t xml:space="preserve"> </w:t>
      </w:r>
      <w:r>
        <w:t>Active data which is stored in a non-persistent digital state typically in computer random access memory (RAM), CPU caches, or CPU registers.</w:t>
      </w:r>
    </w:p>
    <w:p w14:paraId="0F0C6558" w14:textId="77777777" w:rsidR="00727066" w:rsidRDefault="00727066" w:rsidP="00727066">
      <w:pPr>
        <w:spacing w:after="120"/>
      </w:pPr>
      <w:r>
        <w:rPr>
          <w:b/>
        </w:rPr>
        <w:t xml:space="preserve">Decision Tree Learning </w:t>
      </w:r>
      <w:r>
        <w:t>(Deliverable 1):</w:t>
      </w:r>
      <w:r>
        <w:rPr>
          <w:b/>
        </w:rPr>
        <w:t xml:space="preserve"> </w:t>
      </w:r>
      <w:r>
        <w:t>Uses a decision tree as a predictive model, which maps observations about an item to conclusions about the item's target value.</w:t>
      </w:r>
    </w:p>
    <w:p w14:paraId="699895F1" w14:textId="77777777" w:rsidR="00727066" w:rsidRDefault="00727066" w:rsidP="00727066">
      <w:pPr>
        <w:spacing w:after="120"/>
      </w:pPr>
      <w:r>
        <w:rPr>
          <w:b/>
        </w:rPr>
        <w:t xml:space="preserve">Digital Asset Profile System </w:t>
      </w:r>
      <w:r>
        <w:t>(Deliverable 1):</w:t>
      </w:r>
      <w:r>
        <w:rPr>
          <w:b/>
        </w:rPr>
        <w:t xml:space="preserve"> </w:t>
      </w:r>
      <w:r>
        <w:t>Enable applications to interact with physical objects by a unique identity for a physical object (e.g. an aircraft component) and associated information (e.g. performance, maintenance) and maintain a record of its lifetime in operation (e.g. usage, quality, value).</w:t>
      </w:r>
    </w:p>
    <w:p w14:paraId="1DBD2880" w14:textId="77777777" w:rsidR="00727066" w:rsidRDefault="00727066" w:rsidP="00727066">
      <w:pPr>
        <w:spacing w:after="120"/>
      </w:pPr>
      <w:r>
        <w:rPr>
          <w:b/>
        </w:rPr>
        <w:t xml:space="preserve">Digital Flight Data Acquisition Unit (DFDAU) </w:t>
      </w:r>
      <w:r>
        <w:t>(Deliverable 4):</w:t>
      </w:r>
      <w:r>
        <w:rPr>
          <w:b/>
        </w:rPr>
        <w:t xml:space="preserve"> </w:t>
      </w:r>
      <w:r>
        <w:t>An integrated system that combines the functions of Mandatory Data Acquisition and Recording with a sophisticated Aircraft Condition Monitoring System (ACMS). This comprehensive system provides aircraft operators with a standardized hardware and software solution for high-power data acquisition, management and recording to an internal PCMCIA or magneto optical disk recorder. </w:t>
      </w:r>
    </w:p>
    <w:p w14:paraId="7CC78A31" w14:textId="77777777" w:rsidR="00727066" w:rsidRDefault="00727066" w:rsidP="00727066">
      <w:pPr>
        <w:spacing w:after="120"/>
      </w:pPr>
      <w:r>
        <w:rPr>
          <w:b/>
        </w:rPr>
        <w:t xml:space="preserve">Digital Flight Data Recorder (DFDR) </w:t>
      </w:r>
      <w:r>
        <w:t>(Deliverable 2&amp;3):</w:t>
      </w:r>
      <w:r>
        <w:rPr>
          <w:b/>
        </w:rPr>
        <w:t xml:space="preserve"> </w:t>
      </w:r>
      <w:r>
        <w:t>Device that preserves the recent history of the flight through the recording of dozens of parameters collected several times per second. The DFDR records a large number of aircraft parameters in a highly robust unit. DFDR data is often called Flight Data.</w:t>
      </w:r>
    </w:p>
    <w:p w14:paraId="0E0D75E3" w14:textId="77777777" w:rsidR="00727066" w:rsidRDefault="00727066" w:rsidP="00727066">
      <w:pPr>
        <w:spacing w:after="120"/>
      </w:pPr>
      <w:r>
        <w:rPr>
          <w:b/>
        </w:rPr>
        <w:t xml:space="preserve">Flight Data Monitoring (FDM) </w:t>
      </w:r>
      <w:r>
        <w:t>(Deliverable 1 and 4): General flight data analysis using various data sources and technology solutions to solve the issues.</w:t>
      </w:r>
    </w:p>
    <w:p w14:paraId="35703126" w14:textId="77777777" w:rsidR="00727066" w:rsidRDefault="00727066" w:rsidP="00727066">
      <w:pPr>
        <w:spacing w:after="120"/>
      </w:pPr>
      <w:r>
        <w:rPr>
          <w:b/>
        </w:rPr>
        <w:t xml:space="preserve">Flight Data Streaming </w:t>
      </w:r>
      <w:r>
        <w:t>(Deliverable 2&amp;3 and4): Real time transmission of various data from the aircraft, some of which may be used for a variety of purposes including Aircraft Tracking, Flight data Recovery and analysis in the event of an accident.</w:t>
      </w:r>
    </w:p>
    <w:p w14:paraId="2C1A54AD" w14:textId="77777777" w:rsidR="00727066" w:rsidRDefault="00727066" w:rsidP="00727066">
      <w:pPr>
        <w:spacing w:after="120"/>
      </w:pPr>
      <w:r>
        <w:rPr>
          <w:b/>
        </w:rPr>
        <w:t xml:space="preserve">Flight Information Display System (FIDS) </w:t>
      </w:r>
      <w:r>
        <w:t>(Deliverable 2&amp;3): A computer system used in airports to display flight information to passengers, in which a computer system controls mechanical or electronic display boards or TV screens in order to display arrivals and departures flight information in real-time.</w:t>
      </w:r>
    </w:p>
    <w:p w14:paraId="092F2A79" w14:textId="77777777" w:rsidR="00727066" w:rsidRDefault="00727066" w:rsidP="00727066">
      <w:pPr>
        <w:spacing w:after="120"/>
      </w:pPr>
      <w:r>
        <w:rPr>
          <w:b/>
        </w:rPr>
        <w:t>Flight Management Computer (FMC)</w:t>
      </w:r>
      <w:r>
        <w:t xml:space="preserve"> (Deliverable 1, 2&amp;3 and 4): The FMC is a specialized computer system that automates a wide variety of in-flight task, reducing the workload on the flight crew. All FMS contain a navigation database.</w:t>
      </w:r>
    </w:p>
    <w:p w14:paraId="717D0B37" w14:textId="77777777" w:rsidR="00727066" w:rsidRDefault="00727066" w:rsidP="00727066">
      <w:pPr>
        <w:spacing w:after="120"/>
      </w:pPr>
      <w:r>
        <w:rPr>
          <w:b/>
        </w:rPr>
        <w:lastRenderedPageBreak/>
        <w:t xml:space="preserve">Flight Operational Quality Assurance (FOQA) </w:t>
      </w:r>
      <w:r>
        <w:t>(Deliverable 2&amp;3 and 4): A voluntary safety program designed to improve aviation safety through the proactive use of flight recorded data. Operators will use these data to identify and correct deficiencies in all areas of flight operations. Properly used, FOQA data can reduce or eliminate safety risks, as well as minimize deviations from regulations. </w:t>
      </w:r>
    </w:p>
    <w:p w14:paraId="65244413" w14:textId="77777777" w:rsidR="00727066" w:rsidRDefault="00727066" w:rsidP="00727066">
      <w:pPr>
        <w:spacing w:after="120"/>
      </w:pPr>
      <w:r>
        <w:rPr>
          <w:b/>
        </w:rPr>
        <w:t xml:space="preserve">Flight Tracking </w:t>
      </w:r>
      <w:r>
        <w:t>(Deliverable 1, 2&amp;3 and 4):</w:t>
      </w:r>
      <w:r>
        <w:rPr>
          <w:b/>
        </w:rPr>
        <w:t xml:space="preserve"> </w:t>
      </w:r>
      <w:r>
        <w:t>The task of tracking an aircraft for the purpose of determining its real-time spatial location or post-flight track flown.</w:t>
      </w:r>
    </w:p>
    <w:p w14:paraId="3B5479EC" w14:textId="77777777" w:rsidR="00727066" w:rsidRDefault="00727066" w:rsidP="00727066">
      <w:pPr>
        <w:spacing w:after="120"/>
      </w:pPr>
      <w:r>
        <w:rPr>
          <w:b/>
        </w:rPr>
        <w:t xml:space="preserve">Fog Computing </w:t>
      </w:r>
      <w:r>
        <w:t>(Deliverable 2&amp;3):</w:t>
      </w:r>
      <w:r>
        <w:rPr>
          <w:b/>
        </w:rPr>
        <w:t xml:space="preserve"> </w:t>
      </w:r>
      <w:r>
        <w:t>Architecture that uses one or a collaborative multitude of end-user clients or near-user edge devices to carry out a substantial amount of storage (rather than stored primarily in cloud data centers), communication (rather than routed over the </w:t>
      </w:r>
      <w:hyperlink r:id="rId22">
        <w:r>
          <w:t>internet backbone</w:t>
        </w:r>
      </w:hyperlink>
      <w:r>
        <w:t>), and control, configuration, measurement and management.</w:t>
      </w:r>
    </w:p>
    <w:p w14:paraId="32D63797" w14:textId="77777777" w:rsidR="00727066" w:rsidRDefault="00727066" w:rsidP="00727066">
      <w:pPr>
        <w:spacing w:after="120"/>
      </w:pPr>
      <w:r>
        <w:rPr>
          <w:b/>
        </w:rPr>
        <w:t>Future Air Navigation System (FANS)</w:t>
      </w:r>
      <w:r>
        <w:t xml:space="preserve"> (Deliverable 4):</w:t>
      </w:r>
      <w:r>
        <w:rPr>
          <w:b/>
        </w:rPr>
        <w:t xml:space="preserve"> </w:t>
      </w:r>
      <w:r>
        <w:t>an </w:t>
      </w:r>
      <w:hyperlink r:id="rId23">
        <w:r>
          <w:t>avionics</w:t>
        </w:r>
      </w:hyperlink>
      <w:r>
        <w:t> system which provides direct data link communication between the pilot and the </w:t>
      </w:r>
      <w:hyperlink r:id="rId24">
        <w:r>
          <w:t>air traffic controller</w:t>
        </w:r>
      </w:hyperlink>
      <w:r>
        <w:t>. The communications include air traffic control clearances, pilot requests and position reporting. The FANS messages are sent over the ACARS data links and networks. FANS applications include ADS-C and CPDLC.</w:t>
      </w:r>
    </w:p>
    <w:p w14:paraId="5F1F6210" w14:textId="77777777" w:rsidR="00727066" w:rsidRDefault="00727066" w:rsidP="00727066">
      <w:pPr>
        <w:spacing w:after="120"/>
      </w:pPr>
      <w:r>
        <w:rPr>
          <w:b/>
        </w:rPr>
        <w:t xml:space="preserve">Genetic algorithms </w:t>
      </w:r>
      <w:r>
        <w:t>(Deliverable 1):</w:t>
      </w:r>
      <w:r>
        <w:rPr>
          <w:b/>
        </w:rPr>
        <w:t xml:space="preserve"> </w:t>
      </w:r>
      <w:r>
        <w:t>A search heuristic that mimics the process of natural selection, and uses methods such as mutation and crossover to generate new genotype in the hope of finding good solutions to a given problem.</w:t>
      </w:r>
    </w:p>
    <w:p w14:paraId="5201E138" w14:textId="77777777" w:rsidR="00727066" w:rsidRDefault="00727066" w:rsidP="00727066">
      <w:pPr>
        <w:spacing w:after="120"/>
      </w:pPr>
      <w:r>
        <w:rPr>
          <w:b/>
        </w:rPr>
        <w:t xml:space="preserve">Inductive Logic Programming (ILP) </w:t>
      </w:r>
      <w:r>
        <w:t>(Deliverable 1):</w:t>
      </w:r>
      <w:r>
        <w:rPr>
          <w:b/>
        </w:rPr>
        <w:t xml:space="preserve"> </w:t>
      </w:r>
      <w:r>
        <w:t>Approach to rule learning using logic programming as a uniform representation for input examples, background knowledge, and hypotheses.</w:t>
      </w:r>
    </w:p>
    <w:p w14:paraId="2D2A0048" w14:textId="77777777" w:rsidR="00727066" w:rsidRDefault="00727066" w:rsidP="00727066">
      <w:pPr>
        <w:spacing w:after="120"/>
      </w:pPr>
      <w:r>
        <w:rPr>
          <w:b/>
        </w:rPr>
        <w:t>Inertial Navigation System (INS)</w:t>
      </w:r>
      <w:r>
        <w:t xml:space="preserve"> (Deliverable 2&amp;3): A </w:t>
      </w:r>
      <w:hyperlink r:id="rId25">
        <w:r>
          <w:t>navigation</w:t>
        </w:r>
      </w:hyperlink>
      <w:r>
        <w:t> aid that uses a </w:t>
      </w:r>
      <w:hyperlink r:id="rId26">
        <w:r>
          <w:t>computer</w:t>
        </w:r>
      </w:hyperlink>
      <w:r>
        <w:t>, motion sensors (</w:t>
      </w:r>
      <w:hyperlink r:id="rId27">
        <w:r>
          <w:t>accelerometers</w:t>
        </w:r>
      </w:hyperlink>
      <w:r>
        <w:t>) and rotation sensors (</w:t>
      </w:r>
      <w:hyperlink r:id="rId28">
        <w:r>
          <w:t>gyroscopes</w:t>
        </w:r>
      </w:hyperlink>
      <w:r>
        <w:t>) to continuously calculate via </w:t>
      </w:r>
      <w:hyperlink r:id="rId29">
        <w:r>
          <w:t>dead reckoning</w:t>
        </w:r>
      </w:hyperlink>
      <w:r>
        <w:t> the position, orientation, and </w:t>
      </w:r>
      <w:hyperlink r:id="rId30">
        <w:r>
          <w:t>velocity</w:t>
        </w:r>
      </w:hyperlink>
      <w:r>
        <w:t> (direction and speed of movement) of a moving object without the need for external references.</w:t>
      </w:r>
    </w:p>
    <w:p w14:paraId="3F5982F4" w14:textId="77777777" w:rsidR="00727066" w:rsidRDefault="00727066" w:rsidP="00727066">
      <w:pPr>
        <w:spacing w:after="120"/>
      </w:pPr>
      <w:r>
        <w:rPr>
          <w:b/>
        </w:rPr>
        <w:t xml:space="preserve">Infrastructure-as-a-Service (IaaS) </w:t>
      </w:r>
      <w:r>
        <w:t>(Deliverable 1):</w:t>
      </w:r>
      <w:r>
        <w:rPr>
          <w:b/>
        </w:rPr>
        <w:t xml:space="preserve"> </w:t>
      </w:r>
      <w:r>
        <w:t>Provides hardware and basic software infrastructure on which an enterprise application can be deployed and executed. It offers computing, storage and network resources.</w:t>
      </w:r>
    </w:p>
    <w:p w14:paraId="68019857" w14:textId="77777777" w:rsidR="00727066" w:rsidRDefault="00727066" w:rsidP="00727066">
      <w:pPr>
        <w:spacing w:after="120"/>
      </w:pPr>
      <w:r>
        <w:rPr>
          <w:b/>
        </w:rPr>
        <w:t xml:space="preserve">Infrastructure for Flight data Streaming </w:t>
      </w:r>
      <w:r>
        <w:t>(Deliverable 4): The combination of airborne systems, ground systems and/or associated services that supports the generation, collection, analysis, transmission, storage and sharing of flight data.</w:t>
      </w:r>
    </w:p>
    <w:p w14:paraId="203E294F" w14:textId="77777777" w:rsidR="00727066" w:rsidRDefault="00727066" w:rsidP="00727066">
      <w:pPr>
        <w:spacing w:after="120"/>
      </w:pPr>
      <w:r>
        <w:rPr>
          <w:b/>
        </w:rPr>
        <w:t xml:space="preserve">Intercloud </w:t>
      </w:r>
      <w:r>
        <w:t>(Deliverable 1):</w:t>
      </w:r>
      <w:r>
        <w:rPr>
          <w:b/>
        </w:rPr>
        <w:t xml:space="preserve"> </w:t>
      </w:r>
      <w:r>
        <w:t xml:space="preserve">Global interconnected cloud of clouds driving connection of multiple isolated clouds, </w:t>
      </w:r>
      <w:r>
        <w:rPr>
          <w:color w:val="414141"/>
        </w:rPr>
        <w:t>applying same network security, quality of service (QoS), and access control policies of a public cloud.</w:t>
      </w:r>
    </w:p>
    <w:p w14:paraId="0BC37E2A" w14:textId="77777777" w:rsidR="00727066" w:rsidRDefault="00727066" w:rsidP="00727066">
      <w:pPr>
        <w:spacing w:after="120"/>
      </w:pPr>
      <w:r>
        <w:rPr>
          <w:b/>
        </w:rPr>
        <w:t xml:space="preserve">Machine Learning </w:t>
      </w:r>
      <w:r>
        <w:t>(Deliverable 1): Subfield of computer science driven by Computational Thinking (CT) that evolved from the study of pattern recognition and computational learning theory in artificial intelligence.</w:t>
      </w:r>
    </w:p>
    <w:p w14:paraId="65CBC927" w14:textId="77777777" w:rsidR="00727066" w:rsidRDefault="00727066" w:rsidP="00727066">
      <w:pPr>
        <w:spacing w:after="120"/>
      </w:pPr>
      <w:r>
        <w:rPr>
          <w:b/>
        </w:rPr>
        <w:t xml:space="preserve">Multi-factor Authentication (MFA) </w:t>
      </w:r>
      <w:r>
        <w:t>(Deliverable 1):</w:t>
      </w:r>
      <w:r>
        <w:rPr>
          <w:b/>
        </w:rPr>
        <w:t xml:space="preserve"> </w:t>
      </w:r>
      <w:r>
        <w:t>Method of </w:t>
      </w:r>
      <w:hyperlink r:id="rId31">
        <w:r>
          <w:t>computer access control</w:t>
        </w:r>
      </w:hyperlink>
      <w:r>
        <w:t> which a </w:t>
      </w:r>
      <w:hyperlink r:id="rId32">
        <w:r>
          <w:t>user</w:t>
        </w:r>
      </w:hyperlink>
      <w:r>
        <w:t xml:space="preserve"> can pass by successfully presenting several separate </w:t>
      </w:r>
      <w:hyperlink r:id="rId33">
        <w:r>
          <w:t>authentication</w:t>
        </w:r>
      </w:hyperlink>
      <w:r>
        <w:t> stages.</w:t>
      </w:r>
    </w:p>
    <w:p w14:paraId="55F0CA56" w14:textId="77777777" w:rsidR="00727066" w:rsidRDefault="00727066" w:rsidP="00727066">
      <w:pPr>
        <w:spacing w:after="120"/>
      </w:pPr>
      <w:r>
        <w:rPr>
          <w:b/>
        </w:rPr>
        <w:t xml:space="preserve">One-way quantum computer </w:t>
      </w:r>
      <w:r>
        <w:t>(Deliverable 1):</w:t>
      </w:r>
      <w:r>
        <w:rPr>
          <w:b/>
        </w:rPr>
        <w:t xml:space="preserve"> </w:t>
      </w:r>
      <w:r>
        <w:t>Computation decomposed into sequence of one-qubit measurements applied to a highly entangled initial state or cluster state.</w:t>
      </w:r>
    </w:p>
    <w:p w14:paraId="118F3809" w14:textId="77777777" w:rsidR="00727066" w:rsidRDefault="00727066" w:rsidP="00727066">
      <w:pPr>
        <w:spacing w:after="120"/>
      </w:pPr>
      <w:r>
        <w:rPr>
          <w:b/>
        </w:rPr>
        <w:t xml:space="preserve">Passenger Information and Entertainment Services Domain (PIESD) </w:t>
      </w:r>
      <w:r>
        <w:t>(Deliverable 4):</w:t>
      </w:r>
      <w:r>
        <w:rPr>
          <w:b/>
        </w:rPr>
        <w:t xml:space="preserve"> </w:t>
      </w:r>
      <w:r>
        <w:t xml:space="preserve">The PIESD is defined to include any device or function of a device that provides entertainment and network services to passengers. It may contain multiple systems from different vendors which may or may not be interconnected to one another, and its borders may not necessarily follow physical </w:t>
      </w:r>
      <w:r>
        <w:lastRenderedPageBreak/>
        <w:t>device borders.  It may also include passenger device connectivity systems, Passenger Flight Information Systems (PFIS), broadband television or connectivity systems, seat actuator or message system and controls.</w:t>
      </w:r>
    </w:p>
    <w:p w14:paraId="3E656F3C" w14:textId="77777777" w:rsidR="00727066" w:rsidRDefault="00727066" w:rsidP="00727066">
      <w:pPr>
        <w:spacing w:after="120"/>
      </w:pPr>
      <w:r>
        <w:rPr>
          <w:b/>
        </w:rPr>
        <w:t xml:space="preserve">Passenger Owned Devices Domain (PODD) </w:t>
      </w:r>
      <w:r>
        <w:t>(Deliverable 4):</w:t>
      </w:r>
      <w:r>
        <w:rPr>
          <w:b/>
        </w:rPr>
        <w:t xml:space="preserve"> </w:t>
      </w:r>
      <w:r>
        <w:t>The PODD is defined to include only those devices that passengers may bring on board. They may connect to the airplane network. Its connectivity to the airplane network is defined to be provided by the PIESD. Until they connect via the PIESD, the PODs should be considered external to the airplane network.</w:t>
      </w:r>
    </w:p>
    <w:p w14:paraId="546932F4" w14:textId="77777777" w:rsidR="00727066" w:rsidRDefault="00727066" w:rsidP="00727066">
      <w:pPr>
        <w:spacing w:after="120"/>
      </w:pPr>
      <w:r>
        <w:rPr>
          <w:b/>
        </w:rPr>
        <w:t xml:space="preserve">Platform-as-a-Service (PaaS) </w:t>
      </w:r>
      <w:r>
        <w:t>(Deliverable 1):</w:t>
      </w:r>
      <w:r>
        <w:rPr>
          <w:b/>
        </w:rPr>
        <w:t xml:space="preserve"> </w:t>
      </w:r>
      <w:r>
        <w:t>Provide on top of an IaaS a predefined development environment, such as Java, ABAP or PHP, with various additional services (e.g. database, analytics or authentication).</w:t>
      </w:r>
    </w:p>
    <w:p w14:paraId="62D49288" w14:textId="77777777" w:rsidR="00727066" w:rsidRDefault="00727066" w:rsidP="00727066">
      <w:pPr>
        <w:spacing w:after="120"/>
      </w:pPr>
      <w:r>
        <w:rPr>
          <w:b/>
        </w:rPr>
        <w:t>Predictive Maintenance</w:t>
      </w:r>
      <w:r>
        <w:t xml:space="preserve"> (Deliverable 2&amp;3 and 4): Tamper-proof collection of flight data for early detection of degradation.</w:t>
      </w:r>
    </w:p>
    <w:p w14:paraId="100647B9" w14:textId="77777777" w:rsidR="00727066" w:rsidRDefault="00727066" w:rsidP="00727066">
      <w:pPr>
        <w:spacing w:after="120"/>
      </w:pPr>
      <w:r>
        <w:rPr>
          <w:b/>
        </w:rPr>
        <w:t xml:space="preserve">Quantum Computing </w:t>
      </w:r>
      <w:r>
        <w:t>(Deliverable 1):</w:t>
      </w:r>
      <w:r>
        <w:rPr>
          <w:b/>
        </w:rPr>
        <w:t xml:space="preserve"> </w:t>
      </w:r>
      <w:r>
        <w:t>Study of theoretical computation systems (quantum computers) that make direct use of quantum-mechanical phenomena, such as superposition and entanglement, to perform operations on data.</w:t>
      </w:r>
    </w:p>
    <w:p w14:paraId="5BFA2F4A" w14:textId="77777777" w:rsidR="00727066" w:rsidRDefault="00727066" w:rsidP="00727066">
      <w:pPr>
        <w:spacing w:after="120"/>
      </w:pPr>
      <w:r>
        <w:rPr>
          <w:b/>
        </w:rPr>
        <w:t xml:space="preserve">Quantum gate array </w:t>
      </w:r>
      <w:r>
        <w:t>(Deliverable 1): Computation decomposed into sequence of few-qubit quantum gates.</w:t>
      </w:r>
    </w:p>
    <w:p w14:paraId="27F514BB" w14:textId="77777777" w:rsidR="00727066" w:rsidRDefault="00727066" w:rsidP="00727066">
      <w:pPr>
        <w:spacing w:after="120"/>
      </w:pPr>
      <w:r>
        <w:rPr>
          <w:b/>
        </w:rPr>
        <w:t xml:space="preserve">Qubit (Qbit) </w:t>
      </w:r>
      <w:r>
        <w:t>(Deliverable 1): A unit of </w:t>
      </w:r>
      <w:hyperlink r:id="rId34">
        <w:r>
          <w:t>quantum information</w:t>
        </w:r>
      </w:hyperlink>
      <w:r>
        <w:t xml:space="preserve"> - the quantum analogue of the classical </w:t>
      </w:r>
      <w:hyperlink r:id="rId35">
        <w:r>
          <w:t>bit</w:t>
        </w:r>
      </w:hyperlink>
      <w:r>
        <w:t>.</w:t>
      </w:r>
    </w:p>
    <w:p w14:paraId="00292487" w14:textId="77777777" w:rsidR="00727066" w:rsidRDefault="00727066" w:rsidP="00727066">
      <w:pPr>
        <w:spacing w:after="120"/>
      </w:pPr>
      <w:r>
        <w:rPr>
          <w:b/>
        </w:rPr>
        <w:t xml:space="preserve">Quick Access Recorder (QAR) </w:t>
      </w:r>
      <w:r>
        <w:t>(Deliverable 2&amp;3 and 4):</w:t>
      </w:r>
      <w:r>
        <w:rPr>
          <w:b/>
        </w:rPr>
        <w:t xml:space="preserve"> </w:t>
      </w:r>
      <w:r>
        <w:t xml:space="preserve">An airborne flight data recorder designed to provide quick and easy access to raw flight data, through means such as USB or cellular network connections and/or the use of standard flash memory cards. The data from the QAR is used for Flight Operations Quality Assurance (FOQA), which is quality assurance process in the airline and often required by the authorities. </w:t>
      </w:r>
    </w:p>
    <w:p w14:paraId="456AF34F" w14:textId="77777777" w:rsidR="00727066" w:rsidRDefault="00727066" w:rsidP="00727066">
      <w:pPr>
        <w:spacing w:after="120"/>
      </w:pPr>
      <w:r>
        <w:rPr>
          <w:b/>
        </w:rPr>
        <w:t xml:space="preserve">Reinforcement learning </w:t>
      </w:r>
      <w:r>
        <w:t>(Deliverable 1): Concerned with how an agent ought to take actions in an environment so as to maximize some notion of long-term reward.</w:t>
      </w:r>
    </w:p>
    <w:p w14:paraId="3304F43E" w14:textId="77777777" w:rsidR="00727066" w:rsidRDefault="00727066" w:rsidP="00727066">
      <w:pPr>
        <w:spacing w:after="120"/>
      </w:pPr>
      <w:r>
        <w:rPr>
          <w:b/>
        </w:rPr>
        <w:t xml:space="preserve">Representation learning </w:t>
      </w:r>
      <w:r>
        <w:t>(Deliverable 1):</w:t>
      </w:r>
      <w:r>
        <w:rPr>
          <w:b/>
        </w:rPr>
        <w:t xml:space="preserve"> </w:t>
      </w:r>
      <w:r>
        <w:t>Representation learning algorithms often attempt to preserve the information in their input but transform it in a way that makes it useful, often as a pre-processing step before performing classification or predictions, allowing to reconstruct the inputs coming from the unknown data generating distribution, while not being necessarily faithful for configurations that are implausible under that distribution.</w:t>
      </w:r>
    </w:p>
    <w:p w14:paraId="601ACEE1" w14:textId="77777777" w:rsidR="00727066" w:rsidRDefault="00727066" w:rsidP="00727066">
      <w:pPr>
        <w:spacing w:after="120"/>
      </w:pPr>
      <w:r>
        <w:rPr>
          <w:b/>
        </w:rPr>
        <w:t xml:space="preserve">Safety Service </w:t>
      </w:r>
      <w:r>
        <w:t>(Deliverable 4):</w:t>
      </w:r>
      <w:r>
        <w:rPr>
          <w:b/>
        </w:rPr>
        <w:t xml:space="preserve"> </w:t>
      </w:r>
      <w:r>
        <w:t>Any radio communication service used permanently or temporarily for the safeguarding of human life and property.</w:t>
      </w:r>
    </w:p>
    <w:p w14:paraId="7F7F7E34" w14:textId="77777777" w:rsidR="00727066" w:rsidRDefault="00727066" w:rsidP="00727066">
      <w:pPr>
        <w:spacing w:after="120"/>
      </w:pPr>
      <w:r>
        <w:rPr>
          <w:b/>
        </w:rPr>
        <w:t xml:space="preserve">Similarity and Metric Learning </w:t>
      </w:r>
      <w:r>
        <w:t>(Deliverable 1): Learning machine is given pairs of examples that are considered similar and pairs of less similar objects. It then needs to learn a similarity function (or a distance metric function) that can predict if new objects are similar. It is sometimes used in Recommendation systems.</w:t>
      </w:r>
    </w:p>
    <w:p w14:paraId="59198361" w14:textId="77777777" w:rsidR="00727066" w:rsidRDefault="00727066" w:rsidP="00727066">
      <w:pPr>
        <w:spacing w:after="120"/>
      </w:pPr>
      <w:r>
        <w:rPr>
          <w:b/>
        </w:rPr>
        <w:t xml:space="preserve">Software-as-a-Service (SaaS) </w:t>
      </w:r>
      <w:r>
        <w:t>(Deliverable 1):</w:t>
      </w:r>
      <w:r>
        <w:rPr>
          <w:b/>
        </w:rPr>
        <w:t xml:space="preserve"> </w:t>
      </w:r>
      <w:r>
        <w:t>Provides on top of an IaaS or a PaaS a specific application over the Internet, such as a CRM application.</w:t>
      </w:r>
    </w:p>
    <w:p w14:paraId="42D20F0F" w14:textId="77777777" w:rsidR="00727066" w:rsidRDefault="00727066" w:rsidP="00727066">
      <w:pPr>
        <w:spacing w:after="120"/>
      </w:pPr>
      <w:r>
        <w:rPr>
          <w:b/>
        </w:rPr>
        <w:t xml:space="preserve">Sparse Dictionary Learning </w:t>
      </w:r>
      <w:r>
        <w:t>(Deliverable 1):</w:t>
      </w:r>
      <w:r>
        <w:rPr>
          <w:b/>
        </w:rPr>
        <w:t xml:space="preserve"> </w:t>
      </w:r>
      <w:r>
        <w:t>A datum is represented as a linear combination of basic functions, and the coefficients are assumed to be sparse. Sparse dictionary learning has been applied in several contexts. In classification, the problem is to determine which classes a previously unseen datum belongs to. Suppose a dictionary for each class has already been built. Then a new datum is associated with the class such that it's best sparsely represented by the corresponding dictionary.</w:t>
      </w:r>
    </w:p>
    <w:p w14:paraId="0F987EBB" w14:textId="77777777" w:rsidR="00727066" w:rsidRDefault="00727066" w:rsidP="00727066">
      <w:pPr>
        <w:spacing w:after="120"/>
      </w:pPr>
      <w:r>
        <w:rPr>
          <w:b/>
        </w:rPr>
        <w:lastRenderedPageBreak/>
        <w:t xml:space="preserve">Support Vector Machines (SVMs) </w:t>
      </w:r>
      <w:r>
        <w:t>(Deliverable 1):</w:t>
      </w:r>
      <w:r>
        <w:rPr>
          <w:b/>
        </w:rPr>
        <w:t xml:space="preserve"> </w:t>
      </w:r>
      <w:r>
        <w:t>Set of related supervised learning methods used for classification and regression. Given a set of training examples, each marked as belonging to one of two categories, an SVM training algorithm builds a model that predicts whether a new example falls into one category or the other.</w:t>
      </w:r>
    </w:p>
    <w:p w14:paraId="68427BF6" w14:textId="77777777" w:rsidR="00727066" w:rsidRDefault="00727066" w:rsidP="00727066">
      <w:pPr>
        <w:spacing w:after="120"/>
      </w:pPr>
      <w:r>
        <w:rPr>
          <w:b/>
        </w:rPr>
        <w:t xml:space="preserve">Topological quantum computer </w:t>
      </w:r>
      <w:r>
        <w:t>(Deliverable 1):</w:t>
      </w:r>
      <w:r>
        <w:rPr>
          <w:b/>
        </w:rPr>
        <w:t xml:space="preserve"> </w:t>
      </w:r>
      <w:r>
        <w:t>Computation decomposed into the braiding of anions in a 2D lattice.</w:t>
      </w:r>
    </w:p>
    <w:p w14:paraId="599A76C4" w14:textId="77777777" w:rsidR="00727066" w:rsidRDefault="00727066" w:rsidP="00727066">
      <w:pPr>
        <w:spacing w:after="120"/>
      </w:pPr>
      <w:r>
        <w:rPr>
          <w:b/>
        </w:rPr>
        <w:t>Transmitting Portable Electronic Devices (T-PEDS)</w:t>
      </w:r>
      <w:r>
        <w:t xml:space="preserve"> (Deliverable 2&amp;3): Electronic devices, typically but not limited to consumer electronics, brought on board the aircraft by crew members, passengers, or as part of the cargo. T-PEDs radiate transmissions on specific frequencies as part of their intended function. T-PEDs include two-way radios, mobile phones of any type, satellite phones, computers with mobile phone data connection, wireless local area network (WLAN) or Bluetooth capability.</w:t>
      </w:r>
    </w:p>
    <w:p w14:paraId="15CB1459" w14:textId="77777777" w:rsidR="00727066" w:rsidRDefault="00727066" w:rsidP="00727066">
      <w:pPr>
        <w:spacing w:after="120"/>
      </w:pPr>
      <w:r>
        <w:rPr>
          <w:b/>
        </w:rPr>
        <w:t xml:space="preserve">Video Analytics </w:t>
      </w:r>
      <w:r>
        <w:t>(Deliverable 1):</w:t>
      </w:r>
      <w:r>
        <w:rPr>
          <w:b/>
        </w:rPr>
        <w:t xml:space="preserve"> </w:t>
      </w:r>
      <w:r>
        <w:t>Collection and detection of abnormal behaviour, movement or events via video streaming.</w:t>
      </w:r>
    </w:p>
    <w:p w14:paraId="2AD85753" w14:textId="77777777" w:rsidR="00F6256B" w:rsidRDefault="00F6256B">
      <w:pPr>
        <w:tabs>
          <w:tab w:val="clear" w:pos="794"/>
          <w:tab w:val="clear" w:pos="1191"/>
          <w:tab w:val="clear" w:pos="1588"/>
          <w:tab w:val="clear" w:pos="1985"/>
        </w:tabs>
        <w:overflowPunct/>
        <w:autoSpaceDE/>
        <w:autoSpaceDN/>
        <w:adjustRightInd/>
        <w:spacing w:before="0"/>
        <w:textAlignment w:val="auto"/>
        <w:rPr>
          <w:b/>
        </w:rPr>
      </w:pPr>
      <w:bookmarkStart w:id="65" w:name="h.1v1yuxt" w:colFirst="0" w:colLast="0"/>
      <w:bookmarkEnd w:id="65"/>
      <w:r>
        <w:br w:type="page"/>
      </w:r>
    </w:p>
    <w:p w14:paraId="489ADF72" w14:textId="77777777" w:rsidR="00727066" w:rsidRDefault="00C77021" w:rsidP="00C77021">
      <w:pPr>
        <w:pStyle w:val="Heading1"/>
      </w:pPr>
      <w:bookmarkStart w:id="66" w:name="_Toc439693620"/>
      <w:r>
        <w:lastRenderedPageBreak/>
        <w:t xml:space="preserve">Annex 2 - </w:t>
      </w:r>
      <w:r w:rsidR="00727066">
        <w:t>R</w:t>
      </w:r>
      <w:r w:rsidR="00F6256B">
        <w:t>eferences</w:t>
      </w:r>
      <w:r w:rsidRPr="00C77021">
        <w:t xml:space="preserve"> </w:t>
      </w:r>
      <w:r>
        <w:t>used in the Focus Group Deliverables</w:t>
      </w:r>
      <w:bookmarkEnd w:id="66"/>
    </w:p>
    <w:p w14:paraId="787AFF83" w14:textId="77777777" w:rsidR="00727066" w:rsidRDefault="00727066" w:rsidP="00727066">
      <w:pPr>
        <w:spacing w:after="120"/>
      </w:pPr>
      <w:r>
        <w:t xml:space="preserve">“Y.3500: Information technology – Cloud computing – Overview and vocabulary”, ITU-T Series Y: Global information infrastructure, Internet protocols aspect and next-generation networks, August 2014 </w:t>
      </w:r>
    </w:p>
    <w:p w14:paraId="21A94266" w14:textId="77777777" w:rsidR="00727066" w:rsidRDefault="00727066" w:rsidP="00727066">
      <w:pPr>
        <w:spacing w:after="120"/>
      </w:pPr>
      <w:r>
        <w:t xml:space="preserve"> “Y.3501: Cloud computing framework and high-level requirements”, ITU-T Series Y: Global information infrastructure, Internet protocols aspect and next-generation networks, May 2013 </w:t>
      </w:r>
    </w:p>
    <w:p w14:paraId="7564F5A1" w14:textId="77777777" w:rsidR="00727066" w:rsidRDefault="00727066" w:rsidP="00727066">
      <w:pPr>
        <w:spacing w:after="120"/>
      </w:pPr>
      <w:r>
        <w:t xml:space="preserve"> “Y.3502: Information technology — Cloud computing - Reference architecture”, ITU-T Series Y: Global information infrastructure, Internet protocols aspect and next-generation networks, August 2013 </w:t>
      </w:r>
    </w:p>
    <w:p w14:paraId="3D3012A1" w14:textId="77777777" w:rsidR="00727066" w:rsidRDefault="00727066" w:rsidP="00727066">
      <w:pPr>
        <w:spacing w:after="120"/>
      </w:pPr>
      <w:r>
        <w:t xml:space="preserve"> “Y.3503: Requirements for desktop as a service”, ITU-T Series Y: Global information infrastructure, Internet protocols aspect and next-generation networks, May 2014 </w:t>
      </w:r>
    </w:p>
    <w:p w14:paraId="78478F1D" w14:textId="77777777" w:rsidR="00727066" w:rsidRDefault="00727066" w:rsidP="00727066">
      <w:pPr>
        <w:spacing w:after="120"/>
      </w:pPr>
      <w:r>
        <w:t xml:space="preserve"> “Y.3510: Cloud computing infrastructure requirements”, ITU-T Series Y: Global information infrastructure, Internet protocols aspect and next-generation networks, May 2013 </w:t>
      </w:r>
    </w:p>
    <w:p w14:paraId="6C4A4990" w14:textId="77777777" w:rsidR="00727066" w:rsidRDefault="00727066" w:rsidP="00727066">
      <w:pPr>
        <w:spacing w:after="120"/>
      </w:pPr>
      <w:r>
        <w:t xml:space="preserve"> “Y.3511: Framework of inter-cloud computing”, ITU-T Series Y: Global information infrastructure, Internet protocols aspect and next-generation networks, March 2014 </w:t>
      </w:r>
    </w:p>
    <w:p w14:paraId="78F5073B" w14:textId="77777777" w:rsidR="00727066" w:rsidRDefault="00727066" w:rsidP="00727066">
      <w:pPr>
        <w:spacing w:after="120"/>
      </w:pPr>
      <w:r>
        <w:t xml:space="preserve"> “Y.3512: Cloud computing - Functional requirements of Network as a Service”, ITU-T Series Y: Global information infrastructure, Internet protocols aspect and next-generation networks, August 2014 </w:t>
      </w:r>
    </w:p>
    <w:p w14:paraId="6B234E41" w14:textId="77777777" w:rsidR="00727066" w:rsidRDefault="00727066" w:rsidP="00727066">
      <w:pPr>
        <w:spacing w:after="120"/>
      </w:pPr>
      <w:r>
        <w:t xml:space="preserve"> “Y.3513: Cloud computing - Functional requirements of Infrastructure as a Service”, ITU-T Series Y: Global information infrastructure, Internet protocols aspect and next-generation networks, August 2014 </w:t>
      </w:r>
    </w:p>
    <w:p w14:paraId="447DFC23" w14:textId="77777777" w:rsidR="00727066" w:rsidRDefault="00727066" w:rsidP="00727066">
      <w:pPr>
        <w:spacing w:after="120"/>
      </w:pPr>
      <w:r>
        <w:t xml:space="preserve">“Y.3520: Cloud computing framework for end to end resource management”, ITU-T Series Y: Global information infrastructure, Internet protocols aspect and next-generation networks, June 2013 </w:t>
      </w:r>
    </w:p>
    <w:p w14:paraId="303EB38A" w14:textId="77777777" w:rsidR="00727066" w:rsidRDefault="00727066" w:rsidP="00727066">
      <w:pPr>
        <w:spacing w:after="120"/>
      </w:pPr>
      <w:r>
        <w:t>“X.1601: Security framework for cloud computing”, ITU-T Series X: Data networks, open system communications and security, January 2014</w:t>
      </w:r>
    </w:p>
    <w:p w14:paraId="707A9364" w14:textId="77777777" w:rsidR="00727066" w:rsidRDefault="00727066" w:rsidP="00727066">
      <w:pPr>
        <w:spacing w:after="120"/>
      </w:pPr>
      <w:r>
        <w:t>“Recommendation ITU-T X.810 (1995) | ISO/IEC 10181-1:1996, Information technology – Open Systems Interconnection – Security frameworks for open systems: Overview.”</w:t>
      </w:r>
    </w:p>
    <w:p w14:paraId="29755080" w14:textId="77777777" w:rsidR="00727066" w:rsidRDefault="00727066" w:rsidP="00727066">
      <w:pPr>
        <w:spacing w:after="120"/>
      </w:pPr>
      <w:r>
        <w:t>“ISO/IEC 27002:2013, Information technology – Security techniques – Code of practice for information security management.”</w:t>
      </w:r>
    </w:p>
    <w:p w14:paraId="149E0B01" w14:textId="77777777" w:rsidR="00727066" w:rsidRDefault="00727066" w:rsidP="00727066">
      <w:r>
        <w:t>“ETSI White Paper No. 8, Quantum Safe Cryptography &amp; Security; An introduction, benefits, enablers &amp; challenges”</w:t>
      </w:r>
    </w:p>
    <w:p w14:paraId="0E18EA4D" w14:textId="77777777" w:rsidR="00727066" w:rsidRDefault="00727066" w:rsidP="00727066">
      <w:r>
        <w:t>“F.MCDC Framework for in-flight and post-flight precautionary continuous monitoring for communicable disease control”, ITU-T Study Group 16, October 2015 (TD448 –WP2/16)</w:t>
      </w:r>
    </w:p>
    <w:p w14:paraId="6CE143A4" w14:textId="77777777" w:rsidR="00762E0E" w:rsidRPr="00727066" w:rsidRDefault="00762E0E"/>
    <w:sectPr w:rsidR="00762E0E" w:rsidRPr="00727066">
      <w:headerReference w:type="default" r:id="rId36"/>
      <w:footerReference w:type="default" r:id="rId37"/>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6C87D" w14:textId="77777777" w:rsidR="00640EA5" w:rsidRDefault="00640EA5">
      <w:r>
        <w:separator/>
      </w:r>
    </w:p>
  </w:endnote>
  <w:endnote w:type="continuationSeparator" w:id="0">
    <w:p w14:paraId="3284B325" w14:textId="77777777" w:rsidR="00640EA5" w:rsidRDefault="00640EA5">
      <w:r>
        <w:continuationSeparator/>
      </w:r>
    </w:p>
  </w:endnote>
  <w:endnote w:type="continuationNotice" w:id="1">
    <w:p w14:paraId="57C8FE1B" w14:textId="77777777" w:rsidR="00640EA5" w:rsidRDefault="00640EA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F6D60" w14:textId="77777777" w:rsidR="00815436" w:rsidRDefault="008154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62E3F" w14:textId="77777777" w:rsidR="00640EA5" w:rsidRDefault="00640EA5">
      <w:r>
        <w:separator/>
      </w:r>
    </w:p>
  </w:footnote>
  <w:footnote w:type="continuationSeparator" w:id="0">
    <w:p w14:paraId="2795F596" w14:textId="77777777" w:rsidR="00640EA5" w:rsidRDefault="00640EA5">
      <w:r>
        <w:continuationSeparator/>
      </w:r>
    </w:p>
  </w:footnote>
  <w:footnote w:type="continuationNotice" w:id="1">
    <w:p w14:paraId="46458641" w14:textId="77777777" w:rsidR="00640EA5" w:rsidRDefault="00640EA5">
      <w:pPr>
        <w:spacing w:before="0"/>
      </w:pPr>
    </w:p>
  </w:footnote>
  <w:footnote w:id="2">
    <w:p w14:paraId="18ECE936" w14:textId="77777777" w:rsidR="008023AD" w:rsidRPr="00C77021" w:rsidRDefault="008023AD" w:rsidP="00C77021">
      <w:pPr>
        <w:pStyle w:val="FootnoteText"/>
        <w:rPr>
          <w:lang w:val="en-US"/>
        </w:rPr>
      </w:pPr>
      <w:r>
        <w:rPr>
          <w:rStyle w:val="FootnoteReference"/>
        </w:rPr>
        <w:footnoteRef/>
      </w:r>
      <w:r>
        <w:t xml:space="preserve"> </w:t>
      </w:r>
      <w:r>
        <w:rPr>
          <w:lang w:val="en-US"/>
        </w:rPr>
        <w:t xml:space="preserve">All FG AC contributions are available at </w:t>
      </w:r>
      <w:hyperlink r:id="rId1" w:history="1">
        <w:r w:rsidRPr="00D86923">
          <w:rPr>
            <w:rStyle w:val="Hyperlink"/>
            <w:lang w:val="en-US"/>
          </w:rPr>
          <w:t>https://extranet.itu.int/ITU-T/focusgroups/fgac/Input%20Documents/Forms/AllItems.aspx</w:t>
        </w:r>
      </w:hyperlink>
      <w:r>
        <w:rPr>
          <w:lang w:val="en-US"/>
        </w:rPr>
        <w:t xml:space="preserve"> - </w:t>
      </w:r>
      <w:r w:rsidRPr="00C77021">
        <w:rPr>
          <w:lang w:val="en-US"/>
        </w:rPr>
        <w:t>Requires TIES or Guest account</w:t>
      </w:r>
      <w:r>
        <w:rPr>
          <w:lang w:val="en-US"/>
        </w:rPr>
        <w:t xml:space="preserve"> (</w:t>
      </w:r>
      <w:hyperlink r:id="rId2" w:history="1">
        <w:r w:rsidRPr="00D86923">
          <w:rPr>
            <w:rStyle w:val="Hyperlink"/>
            <w:lang w:val="en-US"/>
          </w:rPr>
          <w:t>https://www.itu.int/net/iwm/public/frmUserRegistration.aspx</w:t>
        </w:r>
      </w:hyperlink>
      <w:r>
        <w:rPr>
          <w:lang w:val="en-US"/>
        </w:rPr>
        <w:t>).</w:t>
      </w:r>
    </w:p>
  </w:footnote>
  <w:footnote w:id="3">
    <w:p w14:paraId="53BB6F31" w14:textId="77777777" w:rsidR="008023AD" w:rsidRPr="00C77021" w:rsidRDefault="008023AD">
      <w:pPr>
        <w:pStyle w:val="FootnoteText"/>
        <w:rPr>
          <w:lang w:val="en-US"/>
        </w:rPr>
      </w:pPr>
      <w:r>
        <w:rPr>
          <w:rStyle w:val="FootnoteReference"/>
        </w:rPr>
        <w:footnoteRef/>
      </w:r>
      <w:r>
        <w:t xml:space="preserve"> </w:t>
      </w:r>
      <w:r>
        <w:rPr>
          <w:lang w:val="en-US"/>
        </w:rPr>
        <w:t xml:space="preserve">All FG AC contributions are available at </w:t>
      </w:r>
      <w:hyperlink r:id="rId3" w:history="1">
        <w:r w:rsidRPr="00D86923">
          <w:rPr>
            <w:rStyle w:val="Hyperlink"/>
            <w:lang w:val="en-US"/>
          </w:rPr>
          <w:t>https://extranet.itu.int/ITU-T/focusgroups/fgac/Input%20Documents/Forms/AllItems.aspx</w:t>
        </w:r>
      </w:hyperlink>
      <w:r>
        <w:rPr>
          <w:lang w:val="en-US"/>
        </w:rPr>
        <w:t xml:space="preserve"> - </w:t>
      </w:r>
      <w:r w:rsidRPr="00C77021">
        <w:rPr>
          <w:lang w:val="en-US"/>
        </w:rPr>
        <w:t>Requires TIES or Guest account</w:t>
      </w:r>
      <w:r>
        <w:rPr>
          <w:lang w:val="en-US"/>
        </w:rPr>
        <w:t xml:space="preserve"> (</w:t>
      </w:r>
      <w:hyperlink r:id="rId4" w:history="1">
        <w:r w:rsidRPr="00D86923">
          <w:rPr>
            <w:rStyle w:val="Hyperlink"/>
            <w:lang w:val="en-US"/>
          </w:rPr>
          <w:t>https://www.itu.int/net/iwm/public/frmUserRegistration.aspx</w:t>
        </w:r>
      </w:hyperlink>
      <w:r>
        <w:rPr>
          <w:lang w:val="en-US"/>
        </w:rPr>
        <w:t>).</w:t>
      </w:r>
    </w:p>
  </w:footnote>
  <w:footnote w:id="4">
    <w:p w14:paraId="58A59BF1" w14:textId="77777777" w:rsidR="008023AD" w:rsidRPr="00C77021" w:rsidRDefault="008023AD">
      <w:pPr>
        <w:pStyle w:val="FootnoteText"/>
        <w:rPr>
          <w:lang w:val="en-US"/>
        </w:rPr>
      </w:pPr>
      <w:r>
        <w:rPr>
          <w:rStyle w:val="FootnoteReference"/>
        </w:rPr>
        <w:footnoteRef/>
      </w:r>
      <w:r>
        <w:t xml:space="preserve"> </w:t>
      </w:r>
      <w:r>
        <w:rPr>
          <w:lang w:val="en-US"/>
        </w:rPr>
        <w:t xml:space="preserve">All FG AC contributions are available at </w:t>
      </w:r>
      <w:hyperlink r:id="rId5" w:history="1">
        <w:r w:rsidRPr="00D86923">
          <w:rPr>
            <w:rStyle w:val="Hyperlink"/>
            <w:lang w:val="en-US"/>
          </w:rPr>
          <w:t>https://extranet.itu.int/ITU-T/focusgroups/fgac/Input%20Documents/Forms/AllItems.aspx</w:t>
        </w:r>
      </w:hyperlink>
      <w:r>
        <w:rPr>
          <w:lang w:val="en-US"/>
        </w:rPr>
        <w:t xml:space="preserve"> - </w:t>
      </w:r>
      <w:r w:rsidRPr="00C77021">
        <w:rPr>
          <w:lang w:val="en-US"/>
        </w:rPr>
        <w:t>Requires TIES or Guest account</w:t>
      </w:r>
      <w:r>
        <w:rPr>
          <w:lang w:val="en-US"/>
        </w:rPr>
        <w:t xml:space="preserve"> (</w:t>
      </w:r>
      <w:hyperlink r:id="rId6" w:history="1">
        <w:r w:rsidRPr="00D86923">
          <w:rPr>
            <w:rStyle w:val="Hyperlink"/>
            <w:lang w:val="en-US"/>
          </w:rPr>
          <w:t>https://www.itu.int/net/iwm/public/frmUserRegistration.aspx</w:t>
        </w:r>
      </w:hyperlink>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C5107" w14:textId="77777777" w:rsidR="008023AD" w:rsidRDefault="008023AD">
    <w:pPr>
      <w:jc w:val="center"/>
    </w:pPr>
    <w:r>
      <w:t xml:space="preserve">- </w:t>
    </w:r>
    <w:r>
      <w:fldChar w:fldCharType="begin"/>
    </w:r>
    <w:r>
      <w:instrText xml:space="preserve"> PAGE </w:instrText>
    </w:r>
    <w:r>
      <w:fldChar w:fldCharType="separate"/>
    </w:r>
    <w:r w:rsidR="00832F1D">
      <w:rPr>
        <w:noProof/>
      </w:rPr>
      <w:t>2</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CA67F8"/>
    <w:multiLevelType w:val="multilevel"/>
    <w:tmpl w:val="BD38A94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0BD472A4"/>
    <w:multiLevelType w:val="hybridMultilevel"/>
    <w:tmpl w:val="924CD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B54C1"/>
    <w:multiLevelType w:val="multilevel"/>
    <w:tmpl w:val="82C0A2DC"/>
    <w:lvl w:ilvl="0">
      <w:start w:val="1"/>
      <w:numFmt w:val="bullet"/>
      <w:lvlText w:val="▪"/>
      <w:lvlJc w:val="left"/>
      <w:pPr>
        <w:ind w:left="0" w:firstLine="360"/>
      </w:pPr>
      <w:rPr>
        <w:rFonts w:ascii="Arial" w:eastAsia="Arial" w:hAnsi="Arial" w:cs="Arial"/>
        <w:vertAlign w:val="baseline"/>
      </w:rPr>
    </w:lvl>
    <w:lvl w:ilvl="1">
      <w:start w:val="1"/>
      <w:numFmt w:val="bullet"/>
      <w:lvlText w:val="o"/>
      <w:lvlJc w:val="left"/>
      <w:pPr>
        <w:ind w:left="720" w:firstLine="1800"/>
      </w:pPr>
      <w:rPr>
        <w:rFonts w:ascii="Arial" w:eastAsia="Arial" w:hAnsi="Arial" w:cs="Arial"/>
        <w:vertAlign w:val="baseline"/>
      </w:rPr>
    </w:lvl>
    <w:lvl w:ilvl="2">
      <w:start w:val="1"/>
      <w:numFmt w:val="bullet"/>
      <w:lvlText w:val="▪"/>
      <w:lvlJc w:val="left"/>
      <w:pPr>
        <w:ind w:left="1440" w:firstLine="3240"/>
      </w:pPr>
      <w:rPr>
        <w:rFonts w:ascii="Arial" w:eastAsia="Arial" w:hAnsi="Arial" w:cs="Arial"/>
        <w:vertAlign w:val="baseline"/>
      </w:rPr>
    </w:lvl>
    <w:lvl w:ilvl="3">
      <w:start w:val="1"/>
      <w:numFmt w:val="bullet"/>
      <w:lvlText w:val="●"/>
      <w:lvlJc w:val="left"/>
      <w:pPr>
        <w:ind w:left="2160" w:firstLine="4680"/>
      </w:pPr>
      <w:rPr>
        <w:rFonts w:ascii="Arial" w:eastAsia="Arial" w:hAnsi="Arial" w:cs="Arial"/>
        <w:vertAlign w:val="baseline"/>
      </w:rPr>
    </w:lvl>
    <w:lvl w:ilvl="4">
      <w:start w:val="1"/>
      <w:numFmt w:val="bullet"/>
      <w:lvlText w:val="o"/>
      <w:lvlJc w:val="left"/>
      <w:pPr>
        <w:ind w:left="2880" w:firstLine="6120"/>
      </w:pPr>
      <w:rPr>
        <w:rFonts w:ascii="Arial" w:eastAsia="Arial" w:hAnsi="Arial" w:cs="Arial"/>
        <w:vertAlign w:val="baseline"/>
      </w:rPr>
    </w:lvl>
    <w:lvl w:ilvl="5">
      <w:start w:val="1"/>
      <w:numFmt w:val="bullet"/>
      <w:lvlText w:val="▪"/>
      <w:lvlJc w:val="left"/>
      <w:pPr>
        <w:ind w:left="3600" w:firstLine="7560"/>
      </w:pPr>
      <w:rPr>
        <w:rFonts w:ascii="Arial" w:eastAsia="Arial" w:hAnsi="Arial" w:cs="Arial"/>
        <w:vertAlign w:val="baseline"/>
      </w:rPr>
    </w:lvl>
    <w:lvl w:ilvl="6">
      <w:start w:val="1"/>
      <w:numFmt w:val="bullet"/>
      <w:lvlText w:val="●"/>
      <w:lvlJc w:val="left"/>
      <w:pPr>
        <w:ind w:left="4320" w:firstLine="9000"/>
      </w:pPr>
      <w:rPr>
        <w:rFonts w:ascii="Arial" w:eastAsia="Arial" w:hAnsi="Arial" w:cs="Arial"/>
        <w:vertAlign w:val="baseline"/>
      </w:rPr>
    </w:lvl>
    <w:lvl w:ilvl="7">
      <w:start w:val="1"/>
      <w:numFmt w:val="bullet"/>
      <w:lvlText w:val="o"/>
      <w:lvlJc w:val="left"/>
      <w:pPr>
        <w:ind w:left="5040" w:firstLine="10440"/>
      </w:pPr>
      <w:rPr>
        <w:rFonts w:ascii="Arial" w:eastAsia="Arial" w:hAnsi="Arial" w:cs="Arial"/>
        <w:vertAlign w:val="baseline"/>
      </w:rPr>
    </w:lvl>
    <w:lvl w:ilvl="8">
      <w:start w:val="1"/>
      <w:numFmt w:val="bullet"/>
      <w:lvlText w:val="▪"/>
      <w:lvlJc w:val="left"/>
      <w:pPr>
        <w:ind w:left="5760" w:firstLine="11880"/>
      </w:pPr>
      <w:rPr>
        <w:rFonts w:ascii="Arial" w:eastAsia="Arial" w:hAnsi="Arial" w:cs="Arial"/>
        <w:vertAlign w:val="baseline"/>
      </w:rPr>
    </w:lvl>
  </w:abstractNum>
  <w:abstractNum w:abstractNumId="4" w15:restartNumberingAfterBreak="0">
    <w:nsid w:val="1FDB4B42"/>
    <w:multiLevelType w:val="multilevel"/>
    <w:tmpl w:val="CFAE0378"/>
    <w:lvl w:ilvl="0">
      <w:start w:val="1"/>
      <w:numFmt w:val="bullet"/>
      <w:lvlText w:val="▪"/>
      <w:lvlJc w:val="left"/>
      <w:pPr>
        <w:ind w:left="720" w:firstLine="1080"/>
      </w:pPr>
      <w:rPr>
        <w:rFonts w:ascii="Arial" w:eastAsia="Arial" w:hAnsi="Arial" w:cs="Arial"/>
        <w:vertAlign w:val="baseline"/>
      </w:rPr>
    </w:lvl>
    <w:lvl w:ilvl="1">
      <w:start w:val="1"/>
      <w:numFmt w:val="bullet"/>
      <w:lvlText w:val="o"/>
      <w:lvlJc w:val="left"/>
      <w:pPr>
        <w:ind w:left="1440" w:firstLine="2520"/>
      </w:pPr>
      <w:rPr>
        <w:rFonts w:ascii="Arial" w:eastAsia="Arial" w:hAnsi="Arial" w:cs="Arial"/>
        <w:vertAlign w:val="baseline"/>
      </w:rPr>
    </w:lvl>
    <w:lvl w:ilvl="2">
      <w:start w:val="1"/>
      <w:numFmt w:val="bullet"/>
      <w:lvlText w:val="▪"/>
      <w:lvlJc w:val="left"/>
      <w:pPr>
        <w:ind w:left="2160" w:firstLine="3960"/>
      </w:pPr>
      <w:rPr>
        <w:rFonts w:ascii="Arial" w:eastAsia="Arial" w:hAnsi="Arial" w:cs="Arial"/>
        <w:vertAlign w:val="baseline"/>
      </w:rPr>
    </w:lvl>
    <w:lvl w:ilvl="3">
      <w:start w:val="1"/>
      <w:numFmt w:val="bullet"/>
      <w:lvlText w:val="●"/>
      <w:lvlJc w:val="left"/>
      <w:pPr>
        <w:ind w:left="2880" w:firstLine="5400"/>
      </w:pPr>
      <w:rPr>
        <w:rFonts w:ascii="Arial" w:eastAsia="Arial" w:hAnsi="Arial" w:cs="Arial"/>
        <w:vertAlign w:val="baseline"/>
      </w:rPr>
    </w:lvl>
    <w:lvl w:ilvl="4">
      <w:start w:val="1"/>
      <w:numFmt w:val="bullet"/>
      <w:lvlText w:val="o"/>
      <w:lvlJc w:val="left"/>
      <w:pPr>
        <w:ind w:left="3600" w:firstLine="6840"/>
      </w:pPr>
      <w:rPr>
        <w:rFonts w:ascii="Arial" w:eastAsia="Arial" w:hAnsi="Arial" w:cs="Arial"/>
        <w:vertAlign w:val="baseline"/>
      </w:rPr>
    </w:lvl>
    <w:lvl w:ilvl="5">
      <w:start w:val="1"/>
      <w:numFmt w:val="bullet"/>
      <w:lvlText w:val="▪"/>
      <w:lvlJc w:val="left"/>
      <w:pPr>
        <w:ind w:left="4320" w:firstLine="8280"/>
      </w:pPr>
      <w:rPr>
        <w:rFonts w:ascii="Arial" w:eastAsia="Arial" w:hAnsi="Arial" w:cs="Arial"/>
        <w:vertAlign w:val="baseline"/>
      </w:rPr>
    </w:lvl>
    <w:lvl w:ilvl="6">
      <w:start w:val="1"/>
      <w:numFmt w:val="bullet"/>
      <w:lvlText w:val="●"/>
      <w:lvlJc w:val="left"/>
      <w:pPr>
        <w:ind w:left="5040" w:firstLine="9720"/>
      </w:pPr>
      <w:rPr>
        <w:rFonts w:ascii="Arial" w:eastAsia="Arial" w:hAnsi="Arial" w:cs="Arial"/>
        <w:vertAlign w:val="baseline"/>
      </w:rPr>
    </w:lvl>
    <w:lvl w:ilvl="7">
      <w:start w:val="1"/>
      <w:numFmt w:val="bullet"/>
      <w:lvlText w:val="o"/>
      <w:lvlJc w:val="left"/>
      <w:pPr>
        <w:ind w:left="5760" w:firstLine="11160"/>
      </w:pPr>
      <w:rPr>
        <w:rFonts w:ascii="Arial" w:eastAsia="Arial" w:hAnsi="Arial" w:cs="Arial"/>
        <w:vertAlign w:val="baseline"/>
      </w:rPr>
    </w:lvl>
    <w:lvl w:ilvl="8">
      <w:start w:val="1"/>
      <w:numFmt w:val="bullet"/>
      <w:lvlText w:val="▪"/>
      <w:lvlJc w:val="left"/>
      <w:pPr>
        <w:ind w:left="6480" w:firstLine="12600"/>
      </w:pPr>
      <w:rPr>
        <w:rFonts w:ascii="Arial" w:eastAsia="Arial" w:hAnsi="Arial" w:cs="Arial"/>
        <w:vertAlign w:val="baseline"/>
      </w:rPr>
    </w:lvl>
  </w:abstractNum>
  <w:abstractNum w:abstractNumId="5" w15:restartNumberingAfterBreak="0">
    <w:nsid w:val="20813485"/>
    <w:multiLevelType w:val="multilevel"/>
    <w:tmpl w:val="078C0320"/>
    <w:lvl w:ilvl="0">
      <w:start w:val="1"/>
      <w:numFmt w:val="lowerRoman"/>
      <w:lvlText w:val="%1."/>
      <w:lvlJc w:val="right"/>
      <w:pPr>
        <w:ind w:left="720" w:firstLine="1080"/>
      </w:p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6" w15:restartNumberingAfterBreak="0">
    <w:nsid w:val="20B33D95"/>
    <w:multiLevelType w:val="hybridMultilevel"/>
    <w:tmpl w:val="7F94C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A6503F"/>
    <w:multiLevelType w:val="multilevel"/>
    <w:tmpl w:val="998E82A4"/>
    <w:lvl w:ilvl="0">
      <w:start w:val="1"/>
      <w:numFmt w:val="bullet"/>
      <w:lvlText w:val="▪"/>
      <w:lvlJc w:val="left"/>
      <w:pPr>
        <w:ind w:left="720" w:firstLine="1080"/>
      </w:pPr>
      <w:rPr>
        <w:rFonts w:ascii="Arial" w:eastAsia="Arial" w:hAnsi="Arial" w:cs="Arial"/>
        <w:vertAlign w:val="baseline"/>
      </w:rPr>
    </w:lvl>
    <w:lvl w:ilvl="1">
      <w:start w:val="1"/>
      <w:numFmt w:val="bullet"/>
      <w:lvlText w:val="o"/>
      <w:lvlJc w:val="left"/>
      <w:pPr>
        <w:ind w:left="1440" w:firstLine="2520"/>
      </w:pPr>
      <w:rPr>
        <w:rFonts w:ascii="Arial" w:eastAsia="Arial" w:hAnsi="Arial" w:cs="Arial"/>
        <w:vertAlign w:val="baseline"/>
      </w:rPr>
    </w:lvl>
    <w:lvl w:ilvl="2">
      <w:start w:val="1"/>
      <w:numFmt w:val="bullet"/>
      <w:lvlText w:val="▪"/>
      <w:lvlJc w:val="left"/>
      <w:pPr>
        <w:ind w:left="2160" w:firstLine="3960"/>
      </w:pPr>
      <w:rPr>
        <w:rFonts w:ascii="Arial" w:eastAsia="Arial" w:hAnsi="Arial" w:cs="Arial"/>
        <w:vertAlign w:val="baseline"/>
      </w:rPr>
    </w:lvl>
    <w:lvl w:ilvl="3">
      <w:start w:val="1"/>
      <w:numFmt w:val="bullet"/>
      <w:lvlText w:val="●"/>
      <w:lvlJc w:val="left"/>
      <w:pPr>
        <w:ind w:left="2880" w:firstLine="5400"/>
      </w:pPr>
      <w:rPr>
        <w:rFonts w:ascii="Arial" w:eastAsia="Arial" w:hAnsi="Arial" w:cs="Arial"/>
        <w:vertAlign w:val="baseline"/>
      </w:rPr>
    </w:lvl>
    <w:lvl w:ilvl="4">
      <w:start w:val="1"/>
      <w:numFmt w:val="bullet"/>
      <w:lvlText w:val="o"/>
      <w:lvlJc w:val="left"/>
      <w:pPr>
        <w:ind w:left="3600" w:firstLine="6840"/>
      </w:pPr>
      <w:rPr>
        <w:rFonts w:ascii="Arial" w:eastAsia="Arial" w:hAnsi="Arial" w:cs="Arial"/>
        <w:vertAlign w:val="baseline"/>
      </w:rPr>
    </w:lvl>
    <w:lvl w:ilvl="5">
      <w:start w:val="1"/>
      <w:numFmt w:val="bullet"/>
      <w:lvlText w:val="▪"/>
      <w:lvlJc w:val="left"/>
      <w:pPr>
        <w:ind w:left="4320" w:firstLine="8280"/>
      </w:pPr>
      <w:rPr>
        <w:rFonts w:ascii="Arial" w:eastAsia="Arial" w:hAnsi="Arial" w:cs="Arial"/>
        <w:vertAlign w:val="baseline"/>
      </w:rPr>
    </w:lvl>
    <w:lvl w:ilvl="6">
      <w:start w:val="1"/>
      <w:numFmt w:val="bullet"/>
      <w:lvlText w:val="●"/>
      <w:lvlJc w:val="left"/>
      <w:pPr>
        <w:ind w:left="5040" w:firstLine="9720"/>
      </w:pPr>
      <w:rPr>
        <w:rFonts w:ascii="Arial" w:eastAsia="Arial" w:hAnsi="Arial" w:cs="Arial"/>
        <w:vertAlign w:val="baseline"/>
      </w:rPr>
    </w:lvl>
    <w:lvl w:ilvl="7">
      <w:start w:val="1"/>
      <w:numFmt w:val="bullet"/>
      <w:lvlText w:val="o"/>
      <w:lvlJc w:val="left"/>
      <w:pPr>
        <w:ind w:left="5760" w:firstLine="11160"/>
      </w:pPr>
      <w:rPr>
        <w:rFonts w:ascii="Arial" w:eastAsia="Arial" w:hAnsi="Arial" w:cs="Arial"/>
        <w:vertAlign w:val="baseline"/>
      </w:rPr>
    </w:lvl>
    <w:lvl w:ilvl="8">
      <w:start w:val="1"/>
      <w:numFmt w:val="bullet"/>
      <w:lvlText w:val="▪"/>
      <w:lvlJc w:val="left"/>
      <w:pPr>
        <w:ind w:left="6480" w:firstLine="12600"/>
      </w:pPr>
      <w:rPr>
        <w:rFonts w:ascii="Arial" w:eastAsia="Arial" w:hAnsi="Arial" w:cs="Arial"/>
        <w:vertAlign w:val="baseline"/>
      </w:rPr>
    </w:lvl>
  </w:abstractNum>
  <w:abstractNum w:abstractNumId="8" w15:restartNumberingAfterBreak="0">
    <w:nsid w:val="34D220CF"/>
    <w:multiLevelType w:val="multilevel"/>
    <w:tmpl w:val="AB14A9CE"/>
    <w:lvl w:ilvl="0">
      <w:start w:val="1"/>
      <w:numFmt w:val="lowerRoman"/>
      <w:lvlText w:val="%1."/>
      <w:lvlJc w:val="right"/>
      <w:pPr>
        <w:ind w:left="720" w:firstLine="1080"/>
      </w:p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9" w15:restartNumberingAfterBreak="0">
    <w:nsid w:val="358A24FD"/>
    <w:multiLevelType w:val="hybridMultilevel"/>
    <w:tmpl w:val="94808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0443D"/>
    <w:multiLevelType w:val="multilevel"/>
    <w:tmpl w:val="11C2B88C"/>
    <w:lvl w:ilvl="0">
      <w:start w:val="1"/>
      <w:numFmt w:val="upperLetter"/>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1" w15:restartNumberingAfterBreak="0">
    <w:nsid w:val="3EFD42E8"/>
    <w:multiLevelType w:val="multilevel"/>
    <w:tmpl w:val="23C46832"/>
    <w:lvl w:ilvl="0">
      <w:start w:val="1"/>
      <w:numFmt w:val="decimal"/>
      <w:lvlText w:val="%1."/>
      <w:lvlJc w:val="left"/>
      <w:pPr>
        <w:ind w:left="1440" w:firstLine="2520"/>
      </w:pPr>
    </w:lvl>
    <w:lvl w:ilvl="1">
      <w:start w:val="1"/>
      <w:numFmt w:val="lowerLetter"/>
      <w:lvlText w:val="%2."/>
      <w:lvlJc w:val="left"/>
      <w:pPr>
        <w:ind w:left="2160" w:firstLine="3960"/>
      </w:pPr>
    </w:lvl>
    <w:lvl w:ilvl="2">
      <w:start w:val="1"/>
      <w:numFmt w:val="lowerRoman"/>
      <w:lvlText w:val="%3."/>
      <w:lvlJc w:val="right"/>
      <w:pPr>
        <w:ind w:left="2880" w:firstLine="5580"/>
      </w:pPr>
    </w:lvl>
    <w:lvl w:ilvl="3">
      <w:start w:val="1"/>
      <w:numFmt w:val="decimal"/>
      <w:lvlText w:val="%4."/>
      <w:lvlJc w:val="left"/>
      <w:pPr>
        <w:ind w:left="3600" w:firstLine="6840"/>
      </w:pPr>
    </w:lvl>
    <w:lvl w:ilvl="4">
      <w:start w:val="1"/>
      <w:numFmt w:val="lowerLetter"/>
      <w:lvlText w:val="%5."/>
      <w:lvlJc w:val="left"/>
      <w:pPr>
        <w:ind w:left="4320" w:firstLine="8280"/>
      </w:pPr>
    </w:lvl>
    <w:lvl w:ilvl="5">
      <w:start w:val="1"/>
      <w:numFmt w:val="lowerRoman"/>
      <w:lvlText w:val="%6."/>
      <w:lvlJc w:val="right"/>
      <w:pPr>
        <w:ind w:left="5040" w:firstLine="9900"/>
      </w:pPr>
    </w:lvl>
    <w:lvl w:ilvl="6">
      <w:start w:val="1"/>
      <w:numFmt w:val="decimal"/>
      <w:lvlText w:val="%7."/>
      <w:lvlJc w:val="left"/>
      <w:pPr>
        <w:ind w:left="5760" w:firstLine="11160"/>
      </w:pPr>
    </w:lvl>
    <w:lvl w:ilvl="7">
      <w:start w:val="1"/>
      <w:numFmt w:val="lowerLetter"/>
      <w:lvlText w:val="%8."/>
      <w:lvlJc w:val="left"/>
      <w:pPr>
        <w:ind w:left="6480" w:firstLine="12600"/>
      </w:pPr>
    </w:lvl>
    <w:lvl w:ilvl="8">
      <w:start w:val="1"/>
      <w:numFmt w:val="lowerRoman"/>
      <w:lvlText w:val="%9."/>
      <w:lvlJc w:val="right"/>
      <w:pPr>
        <w:ind w:left="7200" w:firstLine="14220"/>
      </w:pPr>
    </w:lvl>
  </w:abstractNum>
  <w:abstractNum w:abstractNumId="12" w15:restartNumberingAfterBreak="0">
    <w:nsid w:val="4150673A"/>
    <w:multiLevelType w:val="multilevel"/>
    <w:tmpl w:val="5C0C93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2763C9"/>
    <w:multiLevelType w:val="multilevel"/>
    <w:tmpl w:val="D530268A"/>
    <w:lvl w:ilvl="0">
      <w:start w:val="1"/>
      <w:numFmt w:val="bullet"/>
      <w:lvlText w:val="●"/>
      <w:lvlJc w:val="left"/>
      <w:pPr>
        <w:ind w:left="720" w:firstLine="1080"/>
      </w:pPr>
    </w:lvl>
    <w:lvl w:ilvl="1">
      <w:start w:val="1"/>
      <w:numFmt w:val="bullet"/>
      <w:lvlText w:val="○"/>
      <w:lvlJc w:val="left"/>
      <w:pPr>
        <w:ind w:left="1440" w:firstLine="2520"/>
      </w:pPr>
    </w:lvl>
    <w:lvl w:ilvl="2">
      <w:start w:val="1"/>
      <w:numFmt w:val="bullet"/>
      <w:lvlText w:val="■"/>
      <w:lvlJc w:val="left"/>
      <w:pPr>
        <w:ind w:left="2160" w:firstLine="4140"/>
      </w:pPr>
    </w:lvl>
    <w:lvl w:ilvl="3">
      <w:start w:val="1"/>
      <w:numFmt w:val="bullet"/>
      <w:lvlText w:val="●"/>
      <w:lvlJc w:val="left"/>
      <w:pPr>
        <w:ind w:left="2880" w:firstLine="5400"/>
      </w:pPr>
    </w:lvl>
    <w:lvl w:ilvl="4">
      <w:start w:val="1"/>
      <w:numFmt w:val="bullet"/>
      <w:lvlText w:val="○"/>
      <w:lvlJc w:val="left"/>
      <w:pPr>
        <w:ind w:left="3600" w:firstLine="6840"/>
      </w:pPr>
    </w:lvl>
    <w:lvl w:ilvl="5">
      <w:start w:val="1"/>
      <w:numFmt w:val="bullet"/>
      <w:lvlText w:val="■"/>
      <w:lvlJc w:val="left"/>
      <w:pPr>
        <w:ind w:left="4320" w:firstLine="8460"/>
      </w:pPr>
    </w:lvl>
    <w:lvl w:ilvl="6">
      <w:start w:val="1"/>
      <w:numFmt w:val="bullet"/>
      <w:lvlText w:val="●"/>
      <w:lvlJc w:val="left"/>
      <w:pPr>
        <w:ind w:left="5040" w:firstLine="9720"/>
      </w:pPr>
    </w:lvl>
    <w:lvl w:ilvl="7">
      <w:start w:val="1"/>
      <w:numFmt w:val="bullet"/>
      <w:lvlText w:val="○"/>
      <w:lvlJc w:val="left"/>
      <w:pPr>
        <w:ind w:left="5760" w:firstLine="11160"/>
      </w:pPr>
    </w:lvl>
    <w:lvl w:ilvl="8">
      <w:start w:val="1"/>
      <w:numFmt w:val="bullet"/>
      <w:lvlText w:val="■"/>
      <w:lvlJc w:val="left"/>
      <w:pPr>
        <w:ind w:left="6480" w:firstLine="12780"/>
      </w:pPr>
    </w:lvl>
  </w:abstractNum>
  <w:abstractNum w:abstractNumId="14" w15:restartNumberingAfterBreak="0">
    <w:nsid w:val="4510352A"/>
    <w:multiLevelType w:val="hybridMultilevel"/>
    <w:tmpl w:val="81CCE9A0"/>
    <w:lvl w:ilvl="0" w:tplc="BAB2B20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D72EF"/>
    <w:multiLevelType w:val="multilevel"/>
    <w:tmpl w:val="10BEA03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6" w15:restartNumberingAfterBreak="0">
    <w:nsid w:val="4A1C5326"/>
    <w:multiLevelType w:val="multilevel"/>
    <w:tmpl w:val="819A8E00"/>
    <w:lvl w:ilvl="0">
      <w:start w:val="1"/>
      <w:numFmt w:val="lowerRoman"/>
      <w:lvlText w:val="%1."/>
      <w:lvlJc w:val="right"/>
      <w:pPr>
        <w:ind w:left="1440" w:firstLine="2520"/>
      </w:pPr>
    </w:lvl>
    <w:lvl w:ilvl="1">
      <w:start w:val="1"/>
      <w:numFmt w:val="lowerLetter"/>
      <w:lvlText w:val="%2."/>
      <w:lvlJc w:val="left"/>
      <w:pPr>
        <w:ind w:left="2160" w:firstLine="3960"/>
      </w:pPr>
    </w:lvl>
    <w:lvl w:ilvl="2">
      <w:start w:val="1"/>
      <w:numFmt w:val="lowerRoman"/>
      <w:lvlText w:val="%3."/>
      <w:lvlJc w:val="right"/>
      <w:pPr>
        <w:ind w:left="2880" w:firstLine="5580"/>
      </w:pPr>
    </w:lvl>
    <w:lvl w:ilvl="3">
      <w:start w:val="1"/>
      <w:numFmt w:val="decimal"/>
      <w:lvlText w:val="%4."/>
      <w:lvlJc w:val="left"/>
      <w:pPr>
        <w:ind w:left="3600" w:firstLine="6840"/>
      </w:pPr>
    </w:lvl>
    <w:lvl w:ilvl="4">
      <w:start w:val="1"/>
      <w:numFmt w:val="lowerLetter"/>
      <w:lvlText w:val="%5."/>
      <w:lvlJc w:val="left"/>
      <w:pPr>
        <w:ind w:left="4320" w:firstLine="8280"/>
      </w:pPr>
    </w:lvl>
    <w:lvl w:ilvl="5">
      <w:start w:val="1"/>
      <w:numFmt w:val="lowerRoman"/>
      <w:lvlText w:val="%6."/>
      <w:lvlJc w:val="right"/>
      <w:pPr>
        <w:ind w:left="5040" w:firstLine="9900"/>
      </w:pPr>
    </w:lvl>
    <w:lvl w:ilvl="6">
      <w:start w:val="1"/>
      <w:numFmt w:val="decimal"/>
      <w:lvlText w:val="%7."/>
      <w:lvlJc w:val="left"/>
      <w:pPr>
        <w:ind w:left="5760" w:firstLine="11160"/>
      </w:pPr>
    </w:lvl>
    <w:lvl w:ilvl="7">
      <w:start w:val="1"/>
      <w:numFmt w:val="lowerLetter"/>
      <w:lvlText w:val="%8."/>
      <w:lvlJc w:val="left"/>
      <w:pPr>
        <w:ind w:left="6480" w:firstLine="12600"/>
      </w:pPr>
    </w:lvl>
    <w:lvl w:ilvl="8">
      <w:start w:val="1"/>
      <w:numFmt w:val="lowerRoman"/>
      <w:lvlText w:val="%9."/>
      <w:lvlJc w:val="right"/>
      <w:pPr>
        <w:ind w:left="7200" w:firstLine="14220"/>
      </w:pPr>
    </w:lvl>
  </w:abstractNum>
  <w:abstractNum w:abstractNumId="17" w15:restartNumberingAfterBreak="0">
    <w:nsid w:val="54F910DE"/>
    <w:multiLevelType w:val="hybridMultilevel"/>
    <w:tmpl w:val="7126353C"/>
    <w:lvl w:ilvl="0" w:tplc="BAB2B20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5D6A1E"/>
    <w:multiLevelType w:val="multilevel"/>
    <w:tmpl w:val="819A8E00"/>
    <w:lvl w:ilvl="0">
      <w:start w:val="1"/>
      <w:numFmt w:val="lowerRoman"/>
      <w:lvlText w:val="%1."/>
      <w:lvlJc w:val="right"/>
      <w:pPr>
        <w:ind w:left="1440" w:firstLine="2520"/>
      </w:pPr>
    </w:lvl>
    <w:lvl w:ilvl="1">
      <w:start w:val="1"/>
      <w:numFmt w:val="lowerLetter"/>
      <w:lvlText w:val="%2."/>
      <w:lvlJc w:val="left"/>
      <w:pPr>
        <w:ind w:left="2160" w:firstLine="3960"/>
      </w:pPr>
    </w:lvl>
    <w:lvl w:ilvl="2">
      <w:start w:val="1"/>
      <w:numFmt w:val="lowerRoman"/>
      <w:lvlText w:val="%3."/>
      <w:lvlJc w:val="right"/>
      <w:pPr>
        <w:ind w:left="2880" w:firstLine="5580"/>
      </w:pPr>
    </w:lvl>
    <w:lvl w:ilvl="3">
      <w:start w:val="1"/>
      <w:numFmt w:val="decimal"/>
      <w:lvlText w:val="%4."/>
      <w:lvlJc w:val="left"/>
      <w:pPr>
        <w:ind w:left="3600" w:firstLine="6840"/>
      </w:pPr>
    </w:lvl>
    <w:lvl w:ilvl="4">
      <w:start w:val="1"/>
      <w:numFmt w:val="lowerLetter"/>
      <w:lvlText w:val="%5."/>
      <w:lvlJc w:val="left"/>
      <w:pPr>
        <w:ind w:left="4320" w:firstLine="8280"/>
      </w:pPr>
    </w:lvl>
    <w:lvl w:ilvl="5">
      <w:start w:val="1"/>
      <w:numFmt w:val="lowerRoman"/>
      <w:lvlText w:val="%6."/>
      <w:lvlJc w:val="right"/>
      <w:pPr>
        <w:ind w:left="5040" w:firstLine="9900"/>
      </w:pPr>
    </w:lvl>
    <w:lvl w:ilvl="6">
      <w:start w:val="1"/>
      <w:numFmt w:val="decimal"/>
      <w:lvlText w:val="%7."/>
      <w:lvlJc w:val="left"/>
      <w:pPr>
        <w:ind w:left="5760" w:firstLine="11160"/>
      </w:pPr>
    </w:lvl>
    <w:lvl w:ilvl="7">
      <w:start w:val="1"/>
      <w:numFmt w:val="lowerLetter"/>
      <w:lvlText w:val="%8."/>
      <w:lvlJc w:val="left"/>
      <w:pPr>
        <w:ind w:left="6480" w:firstLine="12600"/>
      </w:pPr>
    </w:lvl>
    <w:lvl w:ilvl="8">
      <w:start w:val="1"/>
      <w:numFmt w:val="lowerRoman"/>
      <w:lvlText w:val="%9."/>
      <w:lvlJc w:val="right"/>
      <w:pPr>
        <w:ind w:left="7200" w:firstLine="14220"/>
      </w:pPr>
    </w:lvl>
  </w:abstractNum>
  <w:abstractNum w:abstractNumId="19" w15:restartNumberingAfterBreak="0">
    <w:nsid w:val="62C74181"/>
    <w:multiLevelType w:val="hybridMultilevel"/>
    <w:tmpl w:val="874C1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874744"/>
    <w:multiLevelType w:val="multilevel"/>
    <w:tmpl w:val="819A8E00"/>
    <w:lvl w:ilvl="0">
      <w:start w:val="1"/>
      <w:numFmt w:val="lowerRoman"/>
      <w:lvlText w:val="%1."/>
      <w:lvlJc w:val="right"/>
      <w:pPr>
        <w:ind w:left="0" w:firstLine="2520"/>
      </w:pPr>
    </w:lvl>
    <w:lvl w:ilvl="1">
      <w:start w:val="1"/>
      <w:numFmt w:val="lowerLetter"/>
      <w:lvlText w:val="%2."/>
      <w:lvlJc w:val="left"/>
      <w:pPr>
        <w:ind w:left="720" w:firstLine="3960"/>
      </w:pPr>
    </w:lvl>
    <w:lvl w:ilvl="2">
      <w:start w:val="1"/>
      <w:numFmt w:val="lowerRoman"/>
      <w:lvlText w:val="%3."/>
      <w:lvlJc w:val="right"/>
      <w:pPr>
        <w:ind w:left="1440" w:firstLine="5580"/>
      </w:pPr>
    </w:lvl>
    <w:lvl w:ilvl="3">
      <w:start w:val="1"/>
      <w:numFmt w:val="decimal"/>
      <w:lvlText w:val="%4."/>
      <w:lvlJc w:val="left"/>
      <w:pPr>
        <w:ind w:left="2160" w:firstLine="6840"/>
      </w:pPr>
    </w:lvl>
    <w:lvl w:ilvl="4">
      <w:start w:val="1"/>
      <w:numFmt w:val="lowerLetter"/>
      <w:lvlText w:val="%5."/>
      <w:lvlJc w:val="left"/>
      <w:pPr>
        <w:ind w:left="2880" w:firstLine="8280"/>
      </w:pPr>
    </w:lvl>
    <w:lvl w:ilvl="5">
      <w:start w:val="1"/>
      <w:numFmt w:val="lowerRoman"/>
      <w:lvlText w:val="%6."/>
      <w:lvlJc w:val="right"/>
      <w:pPr>
        <w:ind w:left="3600" w:firstLine="9900"/>
      </w:pPr>
    </w:lvl>
    <w:lvl w:ilvl="6">
      <w:start w:val="1"/>
      <w:numFmt w:val="decimal"/>
      <w:lvlText w:val="%7."/>
      <w:lvlJc w:val="left"/>
      <w:pPr>
        <w:ind w:left="4320" w:firstLine="11160"/>
      </w:pPr>
    </w:lvl>
    <w:lvl w:ilvl="7">
      <w:start w:val="1"/>
      <w:numFmt w:val="lowerLetter"/>
      <w:lvlText w:val="%8."/>
      <w:lvlJc w:val="left"/>
      <w:pPr>
        <w:ind w:left="5040" w:firstLine="12600"/>
      </w:pPr>
    </w:lvl>
    <w:lvl w:ilvl="8">
      <w:start w:val="1"/>
      <w:numFmt w:val="lowerRoman"/>
      <w:lvlText w:val="%9."/>
      <w:lvlJc w:val="right"/>
      <w:pPr>
        <w:ind w:left="5760" w:firstLine="14220"/>
      </w:pPr>
    </w:lvl>
  </w:abstractNum>
  <w:abstractNum w:abstractNumId="21" w15:restartNumberingAfterBreak="0">
    <w:nsid w:val="69773D47"/>
    <w:multiLevelType w:val="multilevel"/>
    <w:tmpl w:val="5C0C93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F55FA4"/>
    <w:multiLevelType w:val="multilevel"/>
    <w:tmpl w:val="9FF88EBE"/>
    <w:lvl w:ilvl="0">
      <w:start w:val="1"/>
      <w:numFmt w:val="lowerRoman"/>
      <w:lvlText w:val="%1."/>
      <w:lvlJc w:val="right"/>
      <w:pPr>
        <w:ind w:left="720" w:firstLine="1080"/>
      </w:p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3" w15:restartNumberingAfterBreak="0">
    <w:nsid w:val="72EB69DC"/>
    <w:multiLevelType w:val="hybridMultilevel"/>
    <w:tmpl w:val="EC4A96A0"/>
    <w:lvl w:ilvl="0" w:tplc="532C2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5167B"/>
    <w:multiLevelType w:val="hybridMultilevel"/>
    <w:tmpl w:val="38A21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93227B"/>
    <w:multiLevelType w:val="hybridMultilevel"/>
    <w:tmpl w:val="0C2C3DB6"/>
    <w:lvl w:ilvl="0" w:tplc="1616B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0F0EA5"/>
    <w:multiLevelType w:val="hybridMultilevel"/>
    <w:tmpl w:val="7E422800"/>
    <w:lvl w:ilvl="0" w:tplc="021E9120">
      <w:start w:val="1"/>
      <w:numFmt w:val="low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5"/>
  </w:num>
  <w:num w:numId="7">
    <w:abstractNumId w:val="13"/>
  </w:num>
  <w:num w:numId="8">
    <w:abstractNumId w:val="22"/>
  </w:num>
  <w:num w:numId="9">
    <w:abstractNumId w:val="15"/>
  </w:num>
  <w:num w:numId="10">
    <w:abstractNumId w:val="1"/>
  </w:num>
  <w:num w:numId="11">
    <w:abstractNumId w:val="5"/>
  </w:num>
  <w:num w:numId="12">
    <w:abstractNumId w:val="3"/>
  </w:num>
  <w:num w:numId="13">
    <w:abstractNumId w:val="10"/>
  </w:num>
  <w:num w:numId="14">
    <w:abstractNumId w:val="8"/>
  </w:num>
  <w:num w:numId="15">
    <w:abstractNumId w:val="18"/>
  </w:num>
  <w:num w:numId="16">
    <w:abstractNumId w:val="4"/>
  </w:num>
  <w:num w:numId="17">
    <w:abstractNumId w:val="7"/>
  </w:num>
  <w:num w:numId="18">
    <w:abstractNumId w:val="24"/>
  </w:num>
  <w:num w:numId="19">
    <w:abstractNumId w:val="26"/>
  </w:num>
  <w:num w:numId="20">
    <w:abstractNumId w:val="9"/>
  </w:num>
  <w:num w:numId="21">
    <w:abstractNumId w:val="12"/>
  </w:num>
  <w:num w:numId="22">
    <w:abstractNumId w:val="21"/>
  </w:num>
  <w:num w:numId="23">
    <w:abstractNumId w:val="14"/>
  </w:num>
  <w:num w:numId="24">
    <w:abstractNumId w:val="17"/>
  </w:num>
  <w:num w:numId="25">
    <w:abstractNumId w:val="19"/>
  </w:num>
  <w:num w:numId="26">
    <w:abstractNumId w:val="20"/>
  </w:num>
  <w:num w:numId="27">
    <w:abstractNumId w:val="16"/>
  </w:num>
  <w:num w:numId="28">
    <w:abstractNumId w:val="11"/>
  </w:num>
  <w:num w:numId="29">
    <w:abstractNumId w:val="23"/>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90FFD"/>
    <w:rsid w:val="000E324F"/>
    <w:rsid w:val="0011775D"/>
    <w:rsid w:val="002D585C"/>
    <w:rsid w:val="002F4D78"/>
    <w:rsid w:val="005D02FE"/>
    <w:rsid w:val="00640EA5"/>
    <w:rsid w:val="00727066"/>
    <w:rsid w:val="00762E0E"/>
    <w:rsid w:val="007F5632"/>
    <w:rsid w:val="008023AD"/>
    <w:rsid w:val="00815436"/>
    <w:rsid w:val="00832F1D"/>
    <w:rsid w:val="008C2E55"/>
    <w:rsid w:val="00923278"/>
    <w:rsid w:val="009E4EA2"/>
    <w:rsid w:val="00BB4A49"/>
    <w:rsid w:val="00C25413"/>
    <w:rsid w:val="00C51AEE"/>
    <w:rsid w:val="00C71CE2"/>
    <w:rsid w:val="00C77021"/>
    <w:rsid w:val="00CB515D"/>
    <w:rsid w:val="00CE485F"/>
    <w:rsid w:val="00D44C5C"/>
    <w:rsid w:val="00F625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E921DC-9C41-4582-BDA2-25DBFBDD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unhideWhenUsed/>
    <w:rsid w:val="00727066"/>
    <w:rPr>
      <w:color w:val="0000FF" w:themeColor="hyperlink"/>
      <w:u w:val="single"/>
    </w:rPr>
  </w:style>
  <w:style w:type="paragraph" w:styleId="ListParagraph">
    <w:name w:val="List Paragraph"/>
    <w:basedOn w:val="Normal"/>
    <w:uiPriority w:val="34"/>
    <w:qFormat/>
    <w:rsid w:val="00727066"/>
    <w:pPr>
      <w:tabs>
        <w:tab w:val="clear" w:pos="794"/>
        <w:tab w:val="clear" w:pos="1191"/>
        <w:tab w:val="clear" w:pos="1588"/>
        <w:tab w:val="clear" w:pos="1985"/>
      </w:tabs>
      <w:overflowPunct/>
      <w:autoSpaceDE/>
      <w:autoSpaceDN/>
      <w:adjustRightInd/>
      <w:spacing w:before="0"/>
      <w:ind w:left="720" w:right="850" w:hanging="677"/>
      <w:contextualSpacing/>
      <w:textAlignment w:val="auto"/>
    </w:pPr>
  </w:style>
  <w:style w:type="paragraph" w:styleId="Title">
    <w:name w:val="Title"/>
    <w:basedOn w:val="Normal"/>
    <w:next w:val="Normal"/>
    <w:link w:val="TitleChar"/>
    <w:rsid w:val="00727066"/>
    <w:pPr>
      <w:keepNext/>
      <w:keepLines/>
      <w:overflowPunct/>
      <w:autoSpaceDE/>
      <w:autoSpaceDN/>
      <w:adjustRightInd/>
      <w:spacing w:before="480" w:after="120"/>
      <w:textAlignment w:val="auto"/>
    </w:pPr>
    <w:rPr>
      <w:b/>
      <w:color w:val="000000"/>
      <w:sz w:val="72"/>
      <w:szCs w:val="72"/>
      <w:lang w:eastAsia="en-GB"/>
    </w:rPr>
  </w:style>
  <w:style w:type="character" w:customStyle="1" w:styleId="TitleChar">
    <w:name w:val="Title Char"/>
    <w:basedOn w:val="DefaultParagraphFont"/>
    <w:link w:val="Title"/>
    <w:rsid w:val="00727066"/>
    <w:rPr>
      <w:b/>
      <w:color w:val="000000"/>
      <w:sz w:val="72"/>
      <w:szCs w:val="72"/>
      <w:lang w:val="en-GB" w:eastAsia="en-GB"/>
    </w:rPr>
  </w:style>
  <w:style w:type="table" w:styleId="TableGrid">
    <w:name w:val="Table Grid"/>
    <w:basedOn w:val="TableNormal"/>
    <w:rsid w:val="00727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72706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727066"/>
    <w:rPr>
      <w:rFonts w:ascii="Segoe UI" w:hAnsi="Segoe UI" w:cs="Segoe UI"/>
      <w:sz w:val="18"/>
      <w:szCs w:val="18"/>
      <w:lang w:val="en-GB" w:eastAsia="en-US"/>
    </w:rPr>
  </w:style>
  <w:style w:type="paragraph" w:styleId="TOCHeading">
    <w:name w:val="TOC Heading"/>
    <w:basedOn w:val="Heading1"/>
    <w:next w:val="Normal"/>
    <w:uiPriority w:val="39"/>
    <w:unhideWhenUsed/>
    <w:qFormat/>
    <w:rsid w:val="00090FFD"/>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fgac@itu.int" TargetMode="External"/><Relationship Id="rId13" Type="http://schemas.openxmlformats.org/officeDocument/2006/relationships/hyperlink" Target="https://extranet.itu.int/ITU-T/focusgroups/fgac/_layouts/15/WopiFrame.aspx?sourcedoc=/ITU-T/focusgroups/fgac/Input%20Documents/AC-I-026.docx&amp;action=default" TargetMode="External"/><Relationship Id="rId18" Type="http://schemas.openxmlformats.org/officeDocument/2006/relationships/image" Target="media/image1.png"/><Relationship Id="rId26" Type="http://schemas.openxmlformats.org/officeDocument/2006/relationships/hyperlink" Target="https://en.wikipedia.org/wiki/Computer"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n.wikipedia.org/wiki/Datalink" TargetMode="External"/><Relationship Id="rId34" Type="http://schemas.openxmlformats.org/officeDocument/2006/relationships/hyperlink" Target="https://en.wikipedia.org/wiki/Quantum_information" TargetMode="External"/><Relationship Id="rId7" Type="http://schemas.openxmlformats.org/officeDocument/2006/relationships/endnotes" Target="endnotes.xml"/><Relationship Id="rId12" Type="http://schemas.openxmlformats.org/officeDocument/2006/relationships/hyperlink" Target="https://extranet.itu.int/ITU-T/focusgroups/fgac/_layouts/15/WopiFrame.aspx?sourcedoc=/ITU-T/focusgroups/fgac/Input%20Documents/AC-I-020att1.pdf&amp;action=default" TargetMode="External"/><Relationship Id="rId17" Type="http://schemas.openxmlformats.org/officeDocument/2006/relationships/hyperlink" Target="https://extranet.itu.int/ITU-T/focusgroups/fgac/_layouts/15/WopiFrame.aspx?sourcedoc=/ITU-T/focusgroups/fgac/Input%20Documents/AC-I-058.docx&amp;action=default" TargetMode="External"/><Relationship Id="rId25" Type="http://schemas.openxmlformats.org/officeDocument/2006/relationships/hyperlink" Target="https://en.wikipedia.org/wiki/Navigation" TargetMode="External"/><Relationship Id="rId33" Type="http://schemas.openxmlformats.org/officeDocument/2006/relationships/hyperlink" Target="https://en.wikipedia.org/wiki/Authenticatio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xtranet.itu.int/ITU-T/focusgroups/fgac/_layouts/15/WopiFrame.aspx?sourcedoc=/ITU-T/focusgroups/fgac/Input%20Documents/AC-I-050.pptx&amp;action=default" TargetMode="External"/><Relationship Id="rId20" Type="http://schemas.openxmlformats.org/officeDocument/2006/relationships/hyperlink" Target="https://en.wikipedia.org/wiki/Air_traffic_controller" TargetMode="External"/><Relationship Id="rId29" Type="http://schemas.openxmlformats.org/officeDocument/2006/relationships/hyperlink" Target="https://en.wikipedia.org/wiki/Dead_reckon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ITU-T/focusgroups/fgac/_layouts/15/WopiFrame.aspx?sourcedoc=/ITU-T/focusgroups/fgac/Input%20Documents/AC-I-011att1.pdf&amp;action=default" TargetMode="External"/><Relationship Id="rId24" Type="http://schemas.openxmlformats.org/officeDocument/2006/relationships/hyperlink" Target="https://en.wikipedia.org/wiki/Air_traffic_controller" TargetMode="External"/><Relationship Id="rId32" Type="http://schemas.openxmlformats.org/officeDocument/2006/relationships/hyperlink" Target="https://en.wikipedia.org/wiki/User_(computing)"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xtranet.itu.int/ITU-T/focusgroups/fgac/_layouts/15/WopiFrame.aspx?sourcedoc=/ITU-T/focusgroups/fgac/Input%20Documents/AC-I-041att1.pptx&amp;action=default" TargetMode="External"/><Relationship Id="rId23" Type="http://schemas.openxmlformats.org/officeDocument/2006/relationships/hyperlink" Target="https://en.wikipedia.org/wiki/Avionics" TargetMode="External"/><Relationship Id="rId28" Type="http://schemas.openxmlformats.org/officeDocument/2006/relationships/hyperlink" Target="https://en.wikipedia.org/wiki/Gyroscopes" TargetMode="External"/><Relationship Id="rId36" Type="http://schemas.openxmlformats.org/officeDocument/2006/relationships/header" Target="header1.xml"/><Relationship Id="rId10" Type="http://schemas.openxmlformats.org/officeDocument/2006/relationships/hyperlink" Target="https://extranet.itu.int/ITU-T/focusgroups/fgac/_layouts/15/WopiFrame.aspx?sourcedoc=/ITU-T/focusgroups/fgac/Input%20Documents/AC-I-009.docx&amp;action=default" TargetMode="External"/><Relationship Id="rId19" Type="http://schemas.openxmlformats.org/officeDocument/2006/relationships/hyperlink" Target="https://en.wikipedia.org/wiki/Dead_reckoning" TargetMode="External"/><Relationship Id="rId31" Type="http://schemas.openxmlformats.org/officeDocument/2006/relationships/hyperlink" Target="https://en.wikipedia.org/wiki/Computer_access_control" TargetMode="External"/><Relationship Id="rId4" Type="http://schemas.openxmlformats.org/officeDocument/2006/relationships/settings" Target="settings.xml"/><Relationship Id="rId9" Type="http://schemas.openxmlformats.org/officeDocument/2006/relationships/hyperlink" Target="http://itu.int/en/ITU-T/focusgroups/ac/" TargetMode="External"/><Relationship Id="rId14" Type="http://schemas.openxmlformats.org/officeDocument/2006/relationships/hyperlink" Target="https://extranet.itu.int/ITU-T/focusgroups/fgac/_layouts/15/WopiFrame.aspx?sourcedoc=/ITU-T/focusgroups/fgac/Input%20Documents/AC-I-037.docx&amp;action=default" TargetMode="External"/><Relationship Id="rId22" Type="http://schemas.openxmlformats.org/officeDocument/2006/relationships/hyperlink" Target="https://en.wikipedia.org/wiki/Internet_backbone" TargetMode="External"/><Relationship Id="rId27" Type="http://schemas.openxmlformats.org/officeDocument/2006/relationships/hyperlink" Target="https://en.wikipedia.org/wiki/Accelerometer" TargetMode="External"/><Relationship Id="rId30" Type="http://schemas.openxmlformats.org/officeDocument/2006/relationships/hyperlink" Target="https://en.wikipedia.org/wiki/Velocity" TargetMode="External"/><Relationship Id="rId35" Type="http://schemas.openxmlformats.org/officeDocument/2006/relationships/hyperlink" Target="https://en.wikipedia.org/wiki/Bi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xtranet.itu.int/ITU-T/focusgroups/fgac/Input%20Documents/Forms/AllItems.aspx" TargetMode="External"/><Relationship Id="rId2" Type="http://schemas.openxmlformats.org/officeDocument/2006/relationships/hyperlink" Target="https://www.itu.int/net/iwm/public/frmUserRegistration.aspx" TargetMode="External"/><Relationship Id="rId1" Type="http://schemas.openxmlformats.org/officeDocument/2006/relationships/hyperlink" Target="https://extranet.itu.int/ITU-T/focusgroups/fgac/Input%20Documents/Forms/AllItems.aspx" TargetMode="External"/><Relationship Id="rId6" Type="http://schemas.openxmlformats.org/officeDocument/2006/relationships/hyperlink" Target="https://www.itu.int/net/iwm/public/frmUserRegistration.aspx" TargetMode="External"/><Relationship Id="rId5" Type="http://schemas.openxmlformats.org/officeDocument/2006/relationships/hyperlink" Target="https://extranet.itu.int/ITU-T/focusgroups/fgac/Input%20Documents/Forms/AllItems.aspx" TargetMode="External"/><Relationship Id="rId4" Type="http://schemas.openxmlformats.org/officeDocument/2006/relationships/hyperlink" Target="https://www.itu.int/net/iwm/public/frmUserRegistration.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53EB5-B663-4436-8006-C5AF2218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28</Pages>
  <Words>11032</Words>
  <Characters>62883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73768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bajrami</dc:creator>
  <cp:lastModifiedBy>Martin Adolph</cp:lastModifiedBy>
  <cp:revision>2</cp:revision>
  <cp:lastPrinted>2002-08-01T07:30:00Z</cp:lastPrinted>
  <dcterms:created xsi:type="dcterms:W3CDTF">2016-01-21T16:26:00Z</dcterms:created>
  <dcterms:modified xsi:type="dcterms:W3CDTF">2016-01-21T16:26:00Z</dcterms:modified>
</cp:coreProperties>
</file>